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CF" w:rsidRPr="0035035B" w:rsidRDefault="004F3723" w:rsidP="004F3723">
      <w:pPr>
        <w:jc w:val="center"/>
        <w:outlineLvl w:val="0"/>
      </w:pPr>
      <w:r>
        <w:t>Z A K L J U Č C I</w:t>
      </w:r>
    </w:p>
    <w:p w:rsidR="00056FCF" w:rsidRPr="0035035B" w:rsidRDefault="00056FCF" w:rsidP="00462CBB">
      <w:pPr>
        <w:jc w:val="both"/>
      </w:pPr>
    </w:p>
    <w:p w:rsidR="00056FCF" w:rsidRPr="0035035B" w:rsidRDefault="00056FCF" w:rsidP="00462CBB">
      <w:pPr>
        <w:jc w:val="both"/>
      </w:pPr>
    </w:p>
    <w:p w:rsidR="00064B5B" w:rsidRPr="0035035B" w:rsidRDefault="00D30E55" w:rsidP="004F3723">
      <w:pPr>
        <w:jc w:val="center"/>
      </w:pPr>
      <w:r w:rsidRPr="0035035B">
        <w:t xml:space="preserve">sa </w:t>
      </w:r>
      <w:r w:rsidR="00D40A5F">
        <w:t>1</w:t>
      </w:r>
      <w:r w:rsidR="00064B5B" w:rsidRPr="0035035B">
        <w:t xml:space="preserve">. sjednice </w:t>
      </w:r>
      <w:r w:rsidR="007D104A" w:rsidRPr="0035035B">
        <w:t>Zajedničkog</w:t>
      </w:r>
      <w:r w:rsidR="00064B5B" w:rsidRPr="0035035B">
        <w:t xml:space="preserve"> povjerenstva</w:t>
      </w:r>
      <w:r w:rsidR="004F3723">
        <w:t xml:space="preserve"> </w:t>
      </w:r>
      <w:r w:rsidR="00064B5B" w:rsidRPr="0035035B">
        <w:t xml:space="preserve">za </w:t>
      </w:r>
      <w:r w:rsidR="007D104A" w:rsidRPr="0035035B">
        <w:t>tumačenje Kolektivnog ugovora za djelatnost zdravstva i zdravstvenog osiguranja</w:t>
      </w:r>
    </w:p>
    <w:p w:rsidR="00056FCF" w:rsidRPr="0035035B" w:rsidRDefault="00064B5B" w:rsidP="004F3723">
      <w:pPr>
        <w:jc w:val="center"/>
      </w:pPr>
      <w:r w:rsidRPr="0035035B">
        <w:t>održane</w:t>
      </w:r>
      <w:r w:rsidR="004F3723">
        <w:t xml:space="preserve"> </w:t>
      </w:r>
      <w:r w:rsidR="00D40A5F">
        <w:t>7</w:t>
      </w:r>
      <w:r w:rsidR="00056FCF" w:rsidRPr="0035035B">
        <w:t xml:space="preserve">. </w:t>
      </w:r>
      <w:r w:rsidR="00D40A5F">
        <w:t>siječnja</w:t>
      </w:r>
      <w:r w:rsidRPr="0035035B">
        <w:t xml:space="preserve"> 201</w:t>
      </w:r>
      <w:r w:rsidR="00D40A5F">
        <w:t>4</w:t>
      </w:r>
      <w:r w:rsidR="00056FCF" w:rsidRPr="0035035B">
        <w:t>.</w:t>
      </w:r>
      <w:r w:rsidRPr="0035035B">
        <w:t xml:space="preserve"> godine</w:t>
      </w:r>
    </w:p>
    <w:p w:rsidR="00056FCF" w:rsidRPr="0035035B" w:rsidRDefault="00056FCF" w:rsidP="00462CBB">
      <w:pPr>
        <w:jc w:val="both"/>
      </w:pPr>
    </w:p>
    <w:p w:rsidR="00056FCF" w:rsidRPr="0035035B" w:rsidRDefault="00056FCF" w:rsidP="00462CBB">
      <w:pPr>
        <w:jc w:val="both"/>
      </w:pPr>
    </w:p>
    <w:p w:rsidR="00056FCF" w:rsidRPr="0035035B" w:rsidRDefault="00056FCF" w:rsidP="00462CBB">
      <w:pPr>
        <w:jc w:val="both"/>
      </w:pPr>
    </w:p>
    <w:p w:rsidR="001E1DA6" w:rsidRPr="004F3723" w:rsidRDefault="004F3723" w:rsidP="00462CBB">
      <w:pPr>
        <w:jc w:val="both"/>
        <w:rPr>
          <w:i/>
        </w:rPr>
      </w:pPr>
      <w:r w:rsidRPr="004F3723">
        <w:rPr>
          <w:i/>
        </w:rPr>
        <w:t>Pitanje:</w:t>
      </w:r>
    </w:p>
    <w:p w:rsidR="001E1DA6" w:rsidRPr="004F3723" w:rsidRDefault="004F3723" w:rsidP="00462CBB">
      <w:pPr>
        <w:jc w:val="both"/>
        <w:rPr>
          <w:i/>
        </w:rPr>
      </w:pPr>
      <w:r w:rsidRPr="004F3723">
        <w:rPr>
          <w:i/>
        </w:rPr>
        <w:t>Članak 65. Naknada za odvojeni život - d</w:t>
      </w:r>
      <w:r w:rsidR="001E1DA6" w:rsidRPr="004F3723">
        <w:rPr>
          <w:i/>
        </w:rPr>
        <w:t>a li stavak 9. izjednačava prava koja su navedena u stavku 1. gdje je izrijekom navedeno što se smatra obitelji i da li radnik koji nema obitelj ima pra</w:t>
      </w:r>
      <w:r w:rsidR="00110C8E">
        <w:rPr>
          <w:i/>
        </w:rPr>
        <w:t>vo na naknadu za odvojeni život?</w:t>
      </w:r>
    </w:p>
    <w:p w:rsidR="00E6336C" w:rsidRPr="0035035B" w:rsidRDefault="00E6336C" w:rsidP="00462CBB">
      <w:pPr>
        <w:jc w:val="both"/>
      </w:pPr>
    </w:p>
    <w:p w:rsidR="00E6336C" w:rsidRDefault="00BE2546" w:rsidP="00462CBB">
      <w:pPr>
        <w:jc w:val="both"/>
        <w:rPr>
          <w:b/>
        </w:rPr>
      </w:pPr>
      <w:r w:rsidRPr="00AD2731">
        <w:rPr>
          <w:b/>
          <w:u w:val="single"/>
        </w:rPr>
        <w:t xml:space="preserve">Zaključak broj </w:t>
      </w:r>
      <w:r w:rsidR="001E1DA6">
        <w:rPr>
          <w:b/>
          <w:u w:val="single"/>
        </w:rPr>
        <w:t>1</w:t>
      </w:r>
      <w:r w:rsidR="00E6336C" w:rsidRPr="00AD2731">
        <w:rPr>
          <w:b/>
        </w:rPr>
        <w:t xml:space="preserve">: </w:t>
      </w:r>
      <w:r w:rsidR="00110C8E">
        <w:rPr>
          <w:b/>
        </w:rPr>
        <w:t>Radnik koji nema obitelj ima pravo na naknadu za odvojeni život, ali time p</w:t>
      </w:r>
      <w:r w:rsidR="00732A3D">
        <w:rPr>
          <w:b/>
        </w:rPr>
        <w:t>rava iz stavka 1. i stavka</w:t>
      </w:r>
      <w:r w:rsidR="00F1130E">
        <w:rPr>
          <w:b/>
        </w:rPr>
        <w:t xml:space="preserve"> 9. </w:t>
      </w:r>
      <w:r w:rsidR="00732A3D">
        <w:rPr>
          <w:b/>
        </w:rPr>
        <w:t>članka 65</w:t>
      </w:r>
      <w:r w:rsidR="005B7EFE">
        <w:rPr>
          <w:b/>
        </w:rPr>
        <w:t xml:space="preserve">. nisu izjednačena. Stavak 9. </w:t>
      </w:r>
      <w:r w:rsidR="00F1130E">
        <w:rPr>
          <w:b/>
        </w:rPr>
        <w:t>ur</w:t>
      </w:r>
      <w:r w:rsidR="00712A08">
        <w:rPr>
          <w:b/>
        </w:rPr>
        <w:t>eđuje iznimku koja</w:t>
      </w:r>
      <w:r w:rsidR="005A6E75">
        <w:rPr>
          <w:b/>
        </w:rPr>
        <w:t xml:space="preserve"> se odnosi n</w:t>
      </w:r>
      <w:r w:rsidR="00DC0375">
        <w:rPr>
          <w:b/>
        </w:rPr>
        <w:t>a zdravstvene radnike koji su upućeni na specijalizaciju,  odnosno poslijediplomski studij izvan sjedišta poslodavca, a nemaju obitelj.</w:t>
      </w:r>
    </w:p>
    <w:p w:rsidR="001F17FD" w:rsidRDefault="001F17FD" w:rsidP="00462CBB">
      <w:pPr>
        <w:jc w:val="both"/>
        <w:rPr>
          <w:b/>
        </w:rPr>
      </w:pPr>
    </w:p>
    <w:p w:rsidR="001F17FD" w:rsidRPr="00476313" w:rsidRDefault="00885DB9" w:rsidP="00462CBB">
      <w:pPr>
        <w:jc w:val="both"/>
        <w:rPr>
          <w:i/>
        </w:rPr>
      </w:pPr>
      <w:r w:rsidRPr="00476313">
        <w:rPr>
          <w:i/>
        </w:rPr>
        <w:t>Pitanje:</w:t>
      </w:r>
    </w:p>
    <w:p w:rsidR="001F17FD" w:rsidRPr="00476313" w:rsidRDefault="00885DB9" w:rsidP="00885DB9">
      <w:pPr>
        <w:jc w:val="both"/>
        <w:rPr>
          <w:i/>
        </w:rPr>
      </w:pPr>
      <w:r w:rsidRPr="00476313">
        <w:rPr>
          <w:i/>
        </w:rPr>
        <w:t>Prema odredbi  članka 30. stavka</w:t>
      </w:r>
      <w:r w:rsidR="001F17FD" w:rsidRPr="00476313">
        <w:rPr>
          <w:i/>
        </w:rPr>
        <w:t xml:space="preserve"> 7. u slučaju preraspodjele radnog vremena radno vrijeme se svodi na prosječno </w:t>
      </w:r>
      <w:r w:rsidRPr="00476313">
        <w:rPr>
          <w:i/>
        </w:rPr>
        <w:t xml:space="preserve">radno vrijeme na razini mjeseca. Da li to znači </w:t>
      </w:r>
      <w:r w:rsidR="001F17FD" w:rsidRPr="00476313">
        <w:rPr>
          <w:i/>
        </w:rPr>
        <w:t>da radno vrijeme mjesečno ne smije biti iznad mjesečnog fonda radnih sati, odnosno da je preraspodjela odobrena samo na „tjednoj razini“ unutar jednog mjeseca, jedan tjedan radno vrijeme može trajati duže, a drugi tjedan kraće od punog  radnog vremena ili da se puno ili nepuno radno vrijeme može preraspodijeliti tako da jedan mjesec traje duže, a drugi mjesec kraće od punog ili nepunog radnog vremena?</w:t>
      </w:r>
    </w:p>
    <w:p w:rsidR="00DC0375" w:rsidRPr="001F17FD" w:rsidRDefault="00DC0375" w:rsidP="00885DB9">
      <w:pPr>
        <w:contextualSpacing/>
        <w:jc w:val="both"/>
      </w:pPr>
    </w:p>
    <w:p w:rsidR="001F17FD" w:rsidRDefault="008E7025" w:rsidP="00885DB9">
      <w:pPr>
        <w:pStyle w:val="Odlomakpopisa"/>
        <w:ind w:left="0"/>
        <w:jc w:val="both"/>
        <w:rPr>
          <w:b/>
        </w:rPr>
      </w:pPr>
      <w:r w:rsidRPr="00885DB9">
        <w:rPr>
          <w:b/>
          <w:u w:val="single"/>
        </w:rPr>
        <w:t>Zaključak broj 2</w:t>
      </w:r>
      <w:r>
        <w:rPr>
          <w:b/>
        </w:rPr>
        <w:t>: U sluč</w:t>
      </w:r>
      <w:r w:rsidR="00C27CE7">
        <w:rPr>
          <w:b/>
        </w:rPr>
        <w:t>aju preraspodjele radnog vremena i radnog vremena u smjenama, turnusu i dežurstvu, radno vrijeme svodi se na puno radno vrijeme na razini mjeseca.</w:t>
      </w:r>
    </w:p>
    <w:p w:rsidR="00476313" w:rsidRDefault="00476313" w:rsidP="00885DB9">
      <w:pPr>
        <w:pStyle w:val="Odlomakpopisa"/>
        <w:ind w:left="0"/>
        <w:jc w:val="both"/>
        <w:rPr>
          <w:b/>
        </w:rPr>
      </w:pPr>
    </w:p>
    <w:p w:rsidR="00476313" w:rsidRPr="007102CA" w:rsidRDefault="00476313" w:rsidP="00885DB9">
      <w:pPr>
        <w:pStyle w:val="Odlomakpopisa"/>
        <w:ind w:left="0"/>
        <w:jc w:val="both"/>
        <w:rPr>
          <w:i/>
        </w:rPr>
      </w:pPr>
      <w:r w:rsidRPr="007102CA">
        <w:rPr>
          <w:i/>
        </w:rPr>
        <w:t>Pitanje:</w:t>
      </w:r>
    </w:p>
    <w:p w:rsidR="00ED3FC7" w:rsidRPr="007102CA" w:rsidRDefault="00476313" w:rsidP="00476313">
      <w:pPr>
        <w:pStyle w:val="Odlomakpopisa"/>
        <w:ind w:left="0"/>
        <w:jc w:val="both"/>
        <w:rPr>
          <w:i/>
        </w:rPr>
      </w:pPr>
      <w:r w:rsidRPr="007102CA">
        <w:rPr>
          <w:i/>
        </w:rPr>
        <w:t>P</w:t>
      </w:r>
      <w:r w:rsidR="00ED3FC7" w:rsidRPr="007102CA">
        <w:rPr>
          <w:i/>
        </w:rPr>
        <w:t>rilikom kategorizacije u</w:t>
      </w:r>
      <w:r w:rsidRPr="007102CA">
        <w:rPr>
          <w:i/>
        </w:rPr>
        <w:t>vjeta rada u nacrtu granskog Kolektivnog ugovora</w:t>
      </w:r>
      <w:r w:rsidR="00ED3FC7" w:rsidRPr="007102CA">
        <w:rPr>
          <w:i/>
        </w:rPr>
        <w:t xml:space="preserve"> nisu </w:t>
      </w:r>
      <w:r w:rsidRPr="007102CA">
        <w:rPr>
          <w:i/>
        </w:rPr>
        <w:t>specificirani</w:t>
      </w:r>
      <w:r w:rsidR="00ED3FC7" w:rsidRPr="007102CA">
        <w:rPr>
          <w:i/>
        </w:rPr>
        <w:t xml:space="preserve"> zdravstveni djelatnici na MPDJ, koji su u prethodnom </w:t>
      </w:r>
      <w:r w:rsidRPr="007102CA">
        <w:rPr>
          <w:i/>
        </w:rPr>
        <w:t>Kolektivnom ugovoru</w:t>
      </w:r>
      <w:r w:rsidR="00ED3FC7" w:rsidRPr="007102CA">
        <w:rPr>
          <w:i/>
        </w:rPr>
        <w:t xml:space="preserve"> pod nazivom zdravstveni radnik u hitnoj službi. </w:t>
      </w:r>
    </w:p>
    <w:p w:rsidR="00ED3FC7" w:rsidRPr="007102CA" w:rsidRDefault="00ED3FC7" w:rsidP="00476313">
      <w:pPr>
        <w:pStyle w:val="Odlomakpopisa"/>
        <w:ind w:left="0"/>
        <w:jc w:val="both"/>
        <w:rPr>
          <w:i/>
        </w:rPr>
      </w:pPr>
      <w:r w:rsidRPr="007102CA">
        <w:rPr>
          <w:i/>
        </w:rPr>
        <w:t>Djelatnost rada u MPDJ obuhvaća zaprimanje poziva, slanje tima HM na pravovaljano mjesto, vođenje pozivatelja za pružanje prve pomoći, davanje medicinskih savjeta. Djelatnik MPDJ ima odgovornost pravovaljanog zaprimanja poziva i upućivanja timova potrebnim pacijentima.</w:t>
      </w:r>
      <w:r w:rsidR="00476313" w:rsidRPr="007102CA">
        <w:rPr>
          <w:i/>
        </w:rPr>
        <w:t xml:space="preserve"> </w:t>
      </w:r>
      <w:r w:rsidRPr="007102CA">
        <w:rPr>
          <w:i/>
        </w:rPr>
        <w:t>Smatramo da je zbog svega navedenoga djelatnik MPDJ pod izuzetnim stresom te zaslužuje da barem dodatak ostane n</w:t>
      </w:r>
      <w:r w:rsidR="00DF47BB" w:rsidRPr="007102CA">
        <w:rPr>
          <w:i/>
        </w:rPr>
        <w:t>a razini koja je u prethodnom Kolektivnom ugovoru</w:t>
      </w:r>
      <w:r w:rsidRPr="007102CA">
        <w:rPr>
          <w:i/>
        </w:rPr>
        <w:t>,</w:t>
      </w:r>
      <w:r w:rsidR="00DF47BB" w:rsidRPr="007102CA">
        <w:rPr>
          <w:i/>
        </w:rPr>
        <w:t xml:space="preserve"> odnosno,</w:t>
      </w:r>
      <w:r w:rsidRPr="007102CA">
        <w:rPr>
          <w:i/>
        </w:rPr>
        <w:t xml:space="preserve"> 12%. </w:t>
      </w:r>
    </w:p>
    <w:p w:rsidR="00ED3FC7" w:rsidRPr="007102CA" w:rsidRDefault="00ED3FC7" w:rsidP="00476313">
      <w:pPr>
        <w:pStyle w:val="Odlomakpopisa"/>
        <w:ind w:left="0"/>
        <w:jc w:val="both"/>
        <w:rPr>
          <w:i/>
        </w:rPr>
      </w:pPr>
      <w:r w:rsidRPr="007102CA">
        <w:rPr>
          <w:i/>
        </w:rPr>
        <w:t xml:space="preserve">Pošto u zavodu medicinske sestre/tehničari djeluju samostalno bez liječnika, to bi ujedno bio postotak na odgovornost. </w:t>
      </w:r>
    </w:p>
    <w:p w:rsidR="00ED3FC7" w:rsidRPr="007102CA" w:rsidRDefault="00ED3FC7" w:rsidP="00476313">
      <w:pPr>
        <w:pStyle w:val="Odlomakpopisa"/>
        <w:ind w:left="0"/>
        <w:jc w:val="both"/>
        <w:rPr>
          <w:i/>
        </w:rPr>
      </w:pPr>
      <w:r w:rsidRPr="007102CA">
        <w:rPr>
          <w:i/>
        </w:rPr>
        <w:t xml:space="preserve">Molimo Vas </w:t>
      </w:r>
      <w:r w:rsidR="00DF47BB" w:rsidRPr="007102CA">
        <w:rPr>
          <w:i/>
        </w:rPr>
        <w:t>da usmjerite ravnatelje</w:t>
      </w:r>
      <w:r w:rsidRPr="007102CA">
        <w:rPr>
          <w:i/>
        </w:rPr>
        <w:t xml:space="preserve"> </w:t>
      </w:r>
      <w:r w:rsidR="00DF47BB" w:rsidRPr="007102CA">
        <w:rPr>
          <w:i/>
        </w:rPr>
        <w:t>zavoda na čl. 7. Zakona o radu</w:t>
      </w:r>
      <w:r w:rsidRPr="007102CA">
        <w:rPr>
          <w:i/>
        </w:rPr>
        <w:t>, koji omogu</w:t>
      </w:r>
      <w:r w:rsidR="00DF47BB" w:rsidRPr="007102CA">
        <w:rPr>
          <w:i/>
        </w:rPr>
        <w:t>ćuje reguliranje ovog propusta.</w:t>
      </w:r>
    </w:p>
    <w:p w:rsidR="00607761" w:rsidRDefault="00607761" w:rsidP="00462CBB">
      <w:pPr>
        <w:pStyle w:val="Odlomakpopisa"/>
        <w:ind w:left="502"/>
        <w:jc w:val="both"/>
      </w:pPr>
    </w:p>
    <w:p w:rsidR="00607761" w:rsidRPr="00482C70" w:rsidRDefault="00607761" w:rsidP="00DF47BB">
      <w:pPr>
        <w:pStyle w:val="Odlomakpopisa"/>
        <w:ind w:left="0"/>
        <w:jc w:val="both"/>
        <w:rPr>
          <w:b/>
        </w:rPr>
      </w:pPr>
      <w:r w:rsidRPr="00DF47BB">
        <w:rPr>
          <w:b/>
          <w:u w:val="single"/>
        </w:rPr>
        <w:t>Zaključak broj 3</w:t>
      </w:r>
      <w:r w:rsidRPr="00482C70">
        <w:rPr>
          <w:b/>
        </w:rPr>
        <w:t>:</w:t>
      </w:r>
      <w:r w:rsidR="00F347AA">
        <w:rPr>
          <w:b/>
        </w:rPr>
        <w:t xml:space="preserve"> </w:t>
      </w:r>
      <w:r w:rsidR="00DF47BB">
        <w:rPr>
          <w:b/>
        </w:rPr>
        <w:t xml:space="preserve">Ukoliko je </w:t>
      </w:r>
      <w:r w:rsidR="007102CA">
        <w:rPr>
          <w:b/>
        </w:rPr>
        <w:t>r</w:t>
      </w:r>
      <w:r w:rsidR="00F347AA">
        <w:rPr>
          <w:b/>
        </w:rPr>
        <w:t>adnik u zavodima za hitnu medicinu raspoređen na rad na terenu ima pravo na uvećanje plaće s osnova posebnih uvjeta rada od 20%, a ukoliko nije raspoređen na rad na terenu ima pravo na dodatak na plaću od 8%.</w:t>
      </w:r>
    </w:p>
    <w:p w:rsidR="00DD55C4" w:rsidRPr="007102CA" w:rsidRDefault="003F6705" w:rsidP="003F6705">
      <w:pPr>
        <w:jc w:val="both"/>
        <w:rPr>
          <w:i/>
        </w:rPr>
      </w:pPr>
      <w:r w:rsidRPr="007102CA">
        <w:rPr>
          <w:i/>
        </w:rPr>
        <w:lastRenderedPageBreak/>
        <w:t>Pitanje:</w:t>
      </w:r>
    </w:p>
    <w:p w:rsidR="00DD55C4" w:rsidRPr="007102CA" w:rsidRDefault="003F6705" w:rsidP="003F6705">
      <w:pPr>
        <w:pStyle w:val="Odlomakpopisa"/>
        <w:numPr>
          <w:ilvl w:val="0"/>
          <w:numId w:val="41"/>
        </w:numPr>
        <w:jc w:val="both"/>
        <w:rPr>
          <w:i/>
        </w:rPr>
      </w:pPr>
      <w:r w:rsidRPr="007102CA">
        <w:rPr>
          <w:i/>
        </w:rPr>
        <w:t xml:space="preserve">Člankom 58. </w:t>
      </w:r>
      <w:r w:rsidR="007102CA">
        <w:rPr>
          <w:i/>
        </w:rPr>
        <w:t>Kolektivnog ugovora</w:t>
      </w:r>
      <w:r w:rsidRPr="007102CA">
        <w:rPr>
          <w:i/>
        </w:rPr>
        <w:t xml:space="preserve"> </w:t>
      </w:r>
      <w:r w:rsidR="00DD55C4" w:rsidRPr="007102CA">
        <w:rPr>
          <w:i/>
        </w:rPr>
        <w:t>utvrđeni su dodaci za položaje I., II. i III. vrste. U stavku 2. navedenog članka stoji:“Položajni dodatak ne primjenjuje se na radnike kojima je koeficijentom složenosti poslova utvrđen položajni dodatak kao sastavni dio koeficijenta“.</w:t>
      </w:r>
      <w:r w:rsidRPr="007102CA">
        <w:rPr>
          <w:i/>
        </w:rPr>
        <w:t xml:space="preserve"> Glavne medicinske</w:t>
      </w:r>
      <w:r w:rsidR="00DD55C4" w:rsidRPr="007102CA">
        <w:rPr>
          <w:i/>
        </w:rPr>
        <w:t xml:space="preserve"> sestre odjela sukladno </w:t>
      </w:r>
      <w:r w:rsidRPr="007102CA">
        <w:rPr>
          <w:i/>
        </w:rPr>
        <w:t xml:space="preserve">članku 2.b Uredbe o plaćama razvrstane su u </w:t>
      </w:r>
      <w:r w:rsidR="00DD55C4" w:rsidRPr="007102CA">
        <w:rPr>
          <w:i/>
        </w:rPr>
        <w:t>položaje II. vrste – glavna sestra, zdravstveni radnik – voditel</w:t>
      </w:r>
      <w:r w:rsidRPr="007102CA">
        <w:rPr>
          <w:i/>
        </w:rPr>
        <w:t>j odjela sa koeficijentom 1.164</w:t>
      </w:r>
      <w:r w:rsidR="00DD55C4" w:rsidRPr="007102CA">
        <w:rPr>
          <w:i/>
        </w:rPr>
        <w:t xml:space="preserve">. Isti koeficijent 1.164 sukladno članku 2.d Uredbe </w:t>
      </w:r>
      <w:r w:rsidRPr="007102CA">
        <w:rPr>
          <w:i/>
        </w:rPr>
        <w:t xml:space="preserve">o plaćama </w:t>
      </w:r>
      <w:r w:rsidR="00DD55C4" w:rsidRPr="007102CA">
        <w:rPr>
          <w:i/>
        </w:rPr>
        <w:t>ima i radno mjesto prvostupnice sestrinstva.</w:t>
      </w:r>
      <w:r w:rsidR="002215F3" w:rsidRPr="007102CA">
        <w:rPr>
          <w:i/>
        </w:rPr>
        <w:t xml:space="preserve"> </w:t>
      </w:r>
      <w:r w:rsidR="00DD55C4" w:rsidRPr="007102CA">
        <w:rPr>
          <w:i/>
        </w:rPr>
        <w:t>Da li glavne sestre odjela imaju pravo na položajni dod</w:t>
      </w:r>
      <w:r w:rsidR="002215F3" w:rsidRPr="007102CA">
        <w:rPr>
          <w:i/>
        </w:rPr>
        <w:t xml:space="preserve">atak iz članka 58. stavka 1. </w:t>
      </w:r>
      <w:r w:rsidR="00DD55C4" w:rsidRPr="007102CA">
        <w:rPr>
          <w:i/>
        </w:rPr>
        <w:t xml:space="preserve">u </w:t>
      </w:r>
      <w:r w:rsidR="002215F3" w:rsidRPr="007102CA">
        <w:rPr>
          <w:i/>
        </w:rPr>
        <w:t>svezi stavka 2. i</w:t>
      </w:r>
      <w:r w:rsidR="00DD55C4" w:rsidRPr="007102CA">
        <w:rPr>
          <w:i/>
        </w:rPr>
        <w:t>stog</w:t>
      </w:r>
      <w:r w:rsidR="002215F3" w:rsidRPr="007102CA">
        <w:rPr>
          <w:i/>
        </w:rPr>
        <w:t>a</w:t>
      </w:r>
      <w:r w:rsidR="00DD55C4" w:rsidRPr="007102CA">
        <w:rPr>
          <w:i/>
        </w:rPr>
        <w:t xml:space="preserve"> članka, jer ako se na ovaj slučaj primjenjuje članak 58. </w:t>
      </w:r>
      <w:r w:rsidR="00EC79CD" w:rsidRPr="007102CA">
        <w:rPr>
          <w:i/>
        </w:rPr>
        <w:t>stavak  2.</w:t>
      </w:r>
      <w:r w:rsidR="00DD55C4" w:rsidRPr="007102CA">
        <w:rPr>
          <w:i/>
        </w:rPr>
        <w:t>, prvostupnice sestrinstva bi imale veći dodatak nego glavne sestre istog odjela.</w:t>
      </w:r>
    </w:p>
    <w:p w:rsidR="00DD55C4" w:rsidRPr="007102CA" w:rsidRDefault="00DD55C4" w:rsidP="00EC79CD">
      <w:pPr>
        <w:pStyle w:val="Odlomakpopisa"/>
        <w:numPr>
          <w:ilvl w:val="0"/>
          <w:numId w:val="41"/>
        </w:numPr>
        <w:jc w:val="both"/>
        <w:rPr>
          <w:i/>
        </w:rPr>
      </w:pPr>
      <w:r w:rsidRPr="007102CA">
        <w:rPr>
          <w:i/>
        </w:rPr>
        <w:t xml:space="preserve">S obzirom na formulaciju </w:t>
      </w:r>
      <w:r w:rsidR="00EC79CD" w:rsidRPr="007102CA">
        <w:rPr>
          <w:i/>
        </w:rPr>
        <w:t xml:space="preserve">članka 76. </w:t>
      </w:r>
      <w:r w:rsidRPr="007102CA">
        <w:rPr>
          <w:i/>
        </w:rPr>
        <w:t xml:space="preserve">stavka 2. molimo odgovor koji se Kolektivni ugovor primjenjuje za isplatu </w:t>
      </w:r>
      <w:r w:rsidR="00EC79CD" w:rsidRPr="007102CA">
        <w:rPr>
          <w:i/>
        </w:rPr>
        <w:t>naknade</w:t>
      </w:r>
      <w:r w:rsidRPr="007102CA">
        <w:rPr>
          <w:i/>
        </w:rPr>
        <w:t xml:space="preserve"> troškova</w:t>
      </w:r>
      <w:r w:rsidR="00EC79CD" w:rsidRPr="007102CA">
        <w:rPr>
          <w:i/>
        </w:rPr>
        <w:t xml:space="preserve"> prijevoza</w:t>
      </w:r>
      <w:r w:rsidRPr="007102CA">
        <w:rPr>
          <w:i/>
        </w:rPr>
        <w:t xml:space="preserve">.  Napominjemo da postoje kategorije radnika za koje je povoljnije pravo po Temeljnom kolektivnom ugovoru, a za druge je povoljnije pravo po </w:t>
      </w:r>
      <w:r w:rsidR="00EC79CD" w:rsidRPr="007102CA">
        <w:rPr>
          <w:i/>
        </w:rPr>
        <w:t xml:space="preserve">Kolektivnom ugovoru za djelatnost. </w:t>
      </w:r>
      <w:r w:rsidRPr="007102CA">
        <w:rPr>
          <w:i/>
        </w:rPr>
        <w:t xml:space="preserve">Koji se </w:t>
      </w:r>
      <w:r w:rsidR="00EC79CD" w:rsidRPr="007102CA">
        <w:rPr>
          <w:i/>
        </w:rPr>
        <w:t>Kolektivni ugovor</w:t>
      </w:r>
      <w:r w:rsidRPr="007102CA">
        <w:rPr>
          <w:i/>
        </w:rPr>
        <w:t xml:space="preserve"> primjenjuje za obračun naknade troško</w:t>
      </w:r>
      <w:r w:rsidR="00EC79CD" w:rsidRPr="007102CA">
        <w:rPr>
          <w:i/>
        </w:rPr>
        <w:t xml:space="preserve">va prijevoza na posao i s posla </w:t>
      </w:r>
      <w:r w:rsidRPr="007102CA">
        <w:rPr>
          <w:i/>
        </w:rPr>
        <w:t xml:space="preserve"> te da li je moguće da se na neke radnike primjenjuje Temeljni </w:t>
      </w:r>
      <w:r w:rsidR="00EC79CD" w:rsidRPr="007102CA">
        <w:rPr>
          <w:i/>
        </w:rPr>
        <w:t>kolektivni ugovor</w:t>
      </w:r>
      <w:r w:rsidRPr="007102CA">
        <w:rPr>
          <w:i/>
        </w:rPr>
        <w:t xml:space="preserve">, a na druge </w:t>
      </w:r>
      <w:r w:rsidR="00EC79CD" w:rsidRPr="007102CA">
        <w:rPr>
          <w:i/>
        </w:rPr>
        <w:t>Kolektivni ugovor</w:t>
      </w:r>
      <w:r w:rsidRPr="007102CA">
        <w:rPr>
          <w:i/>
        </w:rPr>
        <w:t xml:space="preserve"> djelatnosti, uzimajući u obzir primjenu povoljnijeg prava. </w:t>
      </w:r>
    </w:p>
    <w:p w:rsidR="00DD55C4" w:rsidRDefault="00DD55C4" w:rsidP="00462CBB">
      <w:pPr>
        <w:ind w:left="862"/>
        <w:contextualSpacing/>
        <w:jc w:val="both"/>
      </w:pPr>
    </w:p>
    <w:p w:rsidR="00DD55C4" w:rsidRDefault="00DD55C4" w:rsidP="00EC79CD">
      <w:pPr>
        <w:ind w:left="709"/>
        <w:contextualSpacing/>
        <w:jc w:val="both"/>
        <w:rPr>
          <w:b/>
        </w:rPr>
      </w:pPr>
      <w:r w:rsidRPr="00EC79CD">
        <w:rPr>
          <w:b/>
          <w:u w:val="single"/>
        </w:rPr>
        <w:t>Zaključak broj 4</w:t>
      </w:r>
      <w:r w:rsidRPr="00B12231">
        <w:rPr>
          <w:b/>
        </w:rPr>
        <w:t>:</w:t>
      </w:r>
    </w:p>
    <w:p w:rsidR="00B12231" w:rsidRPr="00EC79CD" w:rsidRDefault="00B12231" w:rsidP="00EC79CD">
      <w:pPr>
        <w:pStyle w:val="Odlomakpopisa"/>
        <w:numPr>
          <w:ilvl w:val="0"/>
          <w:numId w:val="38"/>
        </w:numPr>
        <w:ind w:left="709"/>
        <w:jc w:val="both"/>
        <w:rPr>
          <w:b/>
        </w:rPr>
      </w:pPr>
      <w:r w:rsidRPr="00EC79CD">
        <w:rPr>
          <w:b/>
        </w:rPr>
        <w:t xml:space="preserve">U koeficijent 1,164 </w:t>
      </w:r>
      <w:r w:rsidR="005B7EFE" w:rsidRPr="00EC79CD">
        <w:rPr>
          <w:b/>
        </w:rPr>
        <w:t xml:space="preserve">koji pripada glavnoj sestri odjela </w:t>
      </w:r>
      <w:r w:rsidRPr="00EC79CD">
        <w:rPr>
          <w:b/>
        </w:rPr>
        <w:t xml:space="preserve">nije uračunat položajni dodatak pa </w:t>
      </w:r>
      <w:r w:rsidR="005B7EFE" w:rsidRPr="00EC79CD">
        <w:rPr>
          <w:b/>
        </w:rPr>
        <w:t>ist</w:t>
      </w:r>
      <w:r w:rsidR="00462CBB" w:rsidRPr="00EC79CD">
        <w:rPr>
          <w:b/>
        </w:rPr>
        <w:t xml:space="preserve">a </w:t>
      </w:r>
      <w:r w:rsidR="005B7EFE" w:rsidRPr="00EC79CD">
        <w:rPr>
          <w:b/>
        </w:rPr>
        <w:t>ima pravo na položajni dodatak iz Kolektivnog ugovora.</w:t>
      </w:r>
    </w:p>
    <w:p w:rsidR="00F41A26" w:rsidRPr="00B12231" w:rsidRDefault="00F41A26" w:rsidP="00EC79CD">
      <w:pPr>
        <w:pStyle w:val="Odlomakpopisa"/>
        <w:numPr>
          <w:ilvl w:val="0"/>
          <w:numId w:val="38"/>
        </w:numPr>
        <w:ind w:left="709"/>
        <w:jc w:val="both"/>
        <w:rPr>
          <w:b/>
        </w:rPr>
      </w:pPr>
      <w:r>
        <w:rPr>
          <w:b/>
        </w:rPr>
        <w:t xml:space="preserve">Sukladno Temeljnom kolektivnom ugovoru za službenike i namještenike u javnim službama („Narodne novine“ broj 141/2012) i tumačenju broj 1/67 od 30. siječnja 2013. godine Zajedničkog povjerenstva za tumačenje TKU-a, na zaposlene u djelatnosti zdravstva i zdravstvenog osiguranja primjenjivat će se pravo na naknadu troškova prijevoza prema odredbama članka 66. Kolektivnog ugovora za djelatnost socijalne skrbi koji to pravo ima uređeno </w:t>
      </w:r>
      <w:r w:rsidR="003707E3">
        <w:rPr>
          <w:b/>
        </w:rPr>
        <w:t xml:space="preserve"> na za radnike najpovoljniji način , do usklađivanja kolektivnih ugovora pojedinih javnih službi  s člankom 67. Temeljnog kolektivnog ugovora za službenike i namještenike u javnim službama.</w:t>
      </w:r>
    </w:p>
    <w:p w:rsidR="00DD55C4" w:rsidRDefault="00DD55C4" w:rsidP="00462CBB">
      <w:pPr>
        <w:ind w:left="862"/>
        <w:contextualSpacing/>
        <w:jc w:val="both"/>
      </w:pPr>
    </w:p>
    <w:p w:rsidR="00DD55C4" w:rsidRPr="00D13D2E" w:rsidRDefault="00FC79CA" w:rsidP="00FC79CA">
      <w:pPr>
        <w:ind w:left="502"/>
        <w:contextualSpacing/>
        <w:jc w:val="both"/>
        <w:rPr>
          <w:i/>
        </w:rPr>
      </w:pPr>
      <w:r w:rsidRPr="00D13D2E">
        <w:rPr>
          <w:i/>
        </w:rPr>
        <w:t>Pitanje:</w:t>
      </w:r>
    </w:p>
    <w:p w:rsidR="00DD55C4" w:rsidRPr="00D13D2E" w:rsidRDefault="00FC79CA" w:rsidP="00D13D2E">
      <w:pPr>
        <w:ind w:left="502"/>
        <w:contextualSpacing/>
        <w:jc w:val="both"/>
        <w:rPr>
          <w:i/>
        </w:rPr>
      </w:pPr>
      <w:r w:rsidRPr="00D13D2E">
        <w:rPr>
          <w:i/>
        </w:rPr>
        <w:t>Odredbom članka</w:t>
      </w:r>
      <w:r w:rsidR="00DD55C4" w:rsidRPr="00D13D2E">
        <w:rPr>
          <w:i/>
        </w:rPr>
        <w:t xml:space="preserve"> </w:t>
      </w:r>
      <w:r w:rsidR="009A4902" w:rsidRPr="00D13D2E">
        <w:rPr>
          <w:i/>
        </w:rPr>
        <w:t>56</w:t>
      </w:r>
      <w:r w:rsidR="00DD55C4" w:rsidRPr="00D13D2E">
        <w:rPr>
          <w:i/>
        </w:rPr>
        <w:t>. Kolektivnog ugovora regulirana je situacija i obveza ustanove platiti vanjskog specijalizanta ukoliko isti dežura u ustanovi s kojom nema sklopljen ugovor o radu. Nastavno na naznačeno, a slijed</w:t>
      </w:r>
      <w:r w:rsidR="009A4902" w:rsidRPr="00D13D2E">
        <w:rPr>
          <w:i/>
        </w:rPr>
        <w:t xml:space="preserve">om činjenice da je </w:t>
      </w:r>
      <w:r w:rsidR="00DD55C4" w:rsidRPr="00D13D2E">
        <w:rPr>
          <w:i/>
        </w:rPr>
        <w:t xml:space="preserve">većina specijalizanata uslijed povlačenja „suglasnosti“ kojom su pristajali raditi iznad 48 sati tjedno, organizirana u rad u smjenama, postavljamo pitanje da li postoji obveza ustanove istima platiti za rad u drugoj i trećoj smjeni, budući u takvim oblicima radnog vremena sada rade. </w:t>
      </w:r>
    </w:p>
    <w:p w:rsidR="00DD55C4" w:rsidRPr="00DD55C4" w:rsidRDefault="00DD55C4" w:rsidP="00462CBB">
      <w:pPr>
        <w:jc w:val="both"/>
      </w:pPr>
    </w:p>
    <w:p w:rsidR="00DD55C4" w:rsidRDefault="00DD55C4" w:rsidP="00462CBB">
      <w:pPr>
        <w:ind w:left="502"/>
        <w:contextualSpacing/>
        <w:jc w:val="both"/>
      </w:pPr>
    </w:p>
    <w:p w:rsidR="00DD55C4" w:rsidRDefault="00DD55C4" w:rsidP="00462CBB">
      <w:pPr>
        <w:ind w:left="502"/>
        <w:contextualSpacing/>
        <w:jc w:val="both"/>
        <w:rPr>
          <w:b/>
        </w:rPr>
      </w:pPr>
      <w:r w:rsidRPr="00D13D2E">
        <w:rPr>
          <w:b/>
          <w:u w:val="single"/>
        </w:rPr>
        <w:t>Zaključak broj 5</w:t>
      </w:r>
      <w:r w:rsidRPr="00067557">
        <w:rPr>
          <w:b/>
        </w:rPr>
        <w:t>:</w:t>
      </w:r>
      <w:r w:rsidR="00067557">
        <w:rPr>
          <w:b/>
        </w:rPr>
        <w:t xml:space="preserve"> Ustanova u koju je radnik upućen na specijalističku edukaciju ili edukaciju iz uže specijalizacije dužna je o radniku voditi evidenciju radnog vremena i posebno vrijeme provedeno u dežurstvu te istu evidenciju, radi obračuna plaće, dostaviti ustanovi u kojoj je radnik zaposlen, najkasnije do 5. u mjesecu za prethodni mjesec.</w:t>
      </w:r>
    </w:p>
    <w:p w:rsidR="00D13D2E" w:rsidRDefault="00D13D2E" w:rsidP="00462CBB">
      <w:pPr>
        <w:ind w:left="502"/>
        <w:contextualSpacing/>
        <w:jc w:val="both"/>
        <w:rPr>
          <w:b/>
        </w:rPr>
      </w:pPr>
    </w:p>
    <w:p w:rsidR="00D13D2E" w:rsidRPr="00067557" w:rsidRDefault="00D13D2E" w:rsidP="00462CBB">
      <w:pPr>
        <w:ind w:left="502"/>
        <w:contextualSpacing/>
        <w:jc w:val="both"/>
        <w:rPr>
          <w:b/>
        </w:rPr>
      </w:pPr>
    </w:p>
    <w:p w:rsidR="008610F1" w:rsidRDefault="008610F1" w:rsidP="00462CBB">
      <w:pPr>
        <w:ind w:left="502"/>
        <w:contextualSpacing/>
        <w:jc w:val="both"/>
      </w:pPr>
    </w:p>
    <w:p w:rsidR="001A3A4B" w:rsidRPr="006B471B" w:rsidRDefault="00D13D2E" w:rsidP="007102CA">
      <w:pPr>
        <w:ind w:left="502"/>
        <w:contextualSpacing/>
        <w:jc w:val="both"/>
        <w:rPr>
          <w:i/>
        </w:rPr>
      </w:pPr>
      <w:r w:rsidRPr="006B471B">
        <w:rPr>
          <w:i/>
        </w:rPr>
        <w:lastRenderedPageBreak/>
        <w:t>Pitanje:</w:t>
      </w:r>
    </w:p>
    <w:p w:rsidR="001A3A4B" w:rsidRPr="006B471B" w:rsidRDefault="001A3A4B" w:rsidP="001A0C69">
      <w:pPr>
        <w:pStyle w:val="Odlomakpopisa"/>
        <w:numPr>
          <w:ilvl w:val="0"/>
          <w:numId w:val="42"/>
        </w:numPr>
        <w:jc w:val="both"/>
        <w:rPr>
          <w:i/>
        </w:rPr>
      </w:pPr>
      <w:r w:rsidRPr="006B471B">
        <w:rPr>
          <w:i/>
        </w:rPr>
        <w:t xml:space="preserve">Da li liječnici specijalisti koji su raspoređeni na poslove „zamjenika ravnatelja županijske bolnice“ odnosno na poslove „pomoćnika ravnatelja za kvalitetu rada“, temeljem članka 57. Kolektivnog ugovora imaju pravo na dodatak od 16% kao zdravstveni radnici specijalisti u bolnici, te na dodatak od 10% (prema čl. 59. Kolektivnog ugovora) zbog iznimne odgovornosti za život i zdravlje ljudi? </w:t>
      </w:r>
    </w:p>
    <w:p w:rsidR="001A3A4B" w:rsidRPr="006B471B" w:rsidRDefault="001A3A4B" w:rsidP="001A0C69">
      <w:pPr>
        <w:ind w:left="502"/>
        <w:contextualSpacing/>
        <w:jc w:val="both"/>
        <w:rPr>
          <w:i/>
        </w:rPr>
      </w:pPr>
      <w:r w:rsidRPr="006B471B">
        <w:rPr>
          <w:i/>
        </w:rPr>
        <w:t xml:space="preserve">Napominjemo da isti pored poslova položaja na koji su imenovani obavljaju i poslove liječnika specijaliste na odjelu tj. u ambulanti. </w:t>
      </w:r>
    </w:p>
    <w:p w:rsidR="001A3A4B" w:rsidRPr="006B471B" w:rsidRDefault="001A3A4B" w:rsidP="001A0C69">
      <w:pPr>
        <w:pStyle w:val="Odlomakpopisa"/>
        <w:numPr>
          <w:ilvl w:val="0"/>
          <w:numId w:val="42"/>
        </w:numPr>
        <w:jc w:val="both"/>
        <w:rPr>
          <w:i/>
        </w:rPr>
      </w:pPr>
      <w:r w:rsidRPr="006B471B">
        <w:rPr>
          <w:i/>
        </w:rPr>
        <w:t xml:space="preserve">Da li radnica koja je temeljem zaključenog ugovora o radu s </w:t>
      </w:r>
      <w:r w:rsidR="001A0C69" w:rsidRPr="006B471B">
        <w:rPr>
          <w:i/>
        </w:rPr>
        <w:t>b</w:t>
      </w:r>
      <w:r w:rsidRPr="006B471B">
        <w:rPr>
          <w:i/>
        </w:rPr>
        <w:t>olnicom, a po imenov</w:t>
      </w:r>
      <w:r w:rsidR="001A0C69" w:rsidRPr="006B471B">
        <w:rPr>
          <w:i/>
        </w:rPr>
        <w:t>anju strane Sanacijskog vijeća b</w:t>
      </w:r>
      <w:r w:rsidRPr="006B471B">
        <w:rPr>
          <w:i/>
        </w:rPr>
        <w:t>olnice, raspoređena na poslove „pomoćnice sanacijskog upravitelja za sestrinstvo – glavn</w:t>
      </w:r>
      <w:r w:rsidR="001A0C69" w:rsidRPr="006B471B">
        <w:rPr>
          <w:i/>
        </w:rPr>
        <w:t>u sestru bolnice“ , temeljem članka</w:t>
      </w:r>
      <w:r w:rsidRPr="006B471B">
        <w:rPr>
          <w:i/>
        </w:rPr>
        <w:t xml:space="preserve"> 58. Kolektivnog ugovora ima pravo i na položajni dodatak od 40% kao glavna sestra u specijalnoj bolnici?</w:t>
      </w:r>
    </w:p>
    <w:p w:rsidR="001A3A4B" w:rsidRPr="006B471B" w:rsidRDefault="001A3A4B" w:rsidP="001A0C69">
      <w:pPr>
        <w:numPr>
          <w:ilvl w:val="0"/>
          <w:numId w:val="42"/>
        </w:numPr>
        <w:contextualSpacing/>
        <w:jc w:val="both"/>
        <w:rPr>
          <w:i/>
        </w:rPr>
      </w:pPr>
      <w:r w:rsidRPr="006B471B">
        <w:rPr>
          <w:i/>
        </w:rPr>
        <w:t xml:space="preserve">Koji dodatak imaju pravo dobiti zdravstveni radnici (laboratorijski tehničari) koji rade u medicinsko-biokemijom laboratoriju </w:t>
      </w:r>
      <w:r w:rsidR="001A0C69" w:rsidRPr="006B471B">
        <w:rPr>
          <w:i/>
        </w:rPr>
        <w:t>b</w:t>
      </w:r>
      <w:r w:rsidRPr="006B471B">
        <w:rPr>
          <w:i/>
        </w:rPr>
        <w:t xml:space="preserve">olnice – je li to dodatak od 14% na koji imaju pravo zdravstveni radnici za rad s infektima, a ako nije molimo uputu koji dodatak trebamo dodijeliti. </w:t>
      </w:r>
    </w:p>
    <w:p w:rsidR="00D2312A" w:rsidRPr="006B471B" w:rsidRDefault="001A3A4B" w:rsidP="001A0C69">
      <w:pPr>
        <w:numPr>
          <w:ilvl w:val="0"/>
          <w:numId w:val="42"/>
        </w:numPr>
        <w:contextualSpacing/>
        <w:jc w:val="both"/>
        <w:rPr>
          <w:i/>
        </w:rPr>
      </w:pPr>
      <w:r w:rsidRPr="006B471B">
        <w:rPr>
          <w:i/>
        </w:rPr>
        <w:t>Molimo da nam pojasnite pojam „razvozač“ u tabeli Popis radnih mjesta i poslova zdravstvenih i nezdravstvenih radnika koji i</w:t>
      </w:r>
      <w:r w:rsidR="001A0C69" w:rsidRPr="006B471B">
        <w:rPr>
          <w:i/>
        </w:rPr>
        <w:t>maju pravo na dodatak od 8% (članak</w:t>
      </w:r>
      <w:r w:rsidRPr="006B471B">
        <w:rPr>
          <w:i/>
        </w:rPr>
        <w:t xml:space="preserve"> 57. </w:t>
      </w:r>
      <w:r w:rsidR="001A0C69" w:rsidRPr="006B471B">
        <w:rPr>
          <w:i/>
        </w:rPr>
        <w:t>Kolektivnog ugovora</w:t>
      </w:r>
      <w:r w:rsidRPr="006B471B">
        <w:rPr>
          <w:i/>
        </w:rPr>
        <w:t>) – da li se pod taj pojam mogu svesti radnici koji su u našoj Bolnici raspoređeni na poslove odvoženja pacijenata na terapijske procedure (tzv. vozači pacijenata).</w:t>
      </w:r>
    </w:p>
    <w:p w:rsidR="008610F1" w:rsidRDefault="008610F1" w:rsidP="00462CBB">
      <w:pPr>
        <w:ind w:left="502"/>
        <w:contextualSpacing/>
        <w:jc w:val="both"/>
      </w:pPr>
    </w:p>
    <w:p w:rsidR="00507BF1" w:rsidRDefault="00754CF4" w:rsidP="00462CBB">
      <w:pPr>
        <w:ind w:left="502"/>
        <w:contextualSpacing/>
        <w:jc w:val="both"/>
        <w:rPr>
          <w:b/>
        </w:rPr>
      </w:pPr>
      <w:r w:rsidRPr="001A0C69">
        <w:rPr>
          <w:b/>
          <w:u w:val="single"/>
        </w:rPr>
        <w:t>Zaključak broj 6</w:t>
      </w:r>
      <w:r>
        <w:rPr>
          <w:b/>
        </w:rPr>
        <w:t xml:space="preserve">: </w:t>
      </w:r>
    </w:p>
    <w:p w:rsidR="00DA4A84" w:rsidRPr="006B471B" w:rsidRDefault="00DA4A84" w:rsidP="006B471B">
      <w:pPr>
        <w:pStyle w:val="Odlomakpopisa"/>
        <w:numPr>
          <w:ilvl w:val="0"/>
          <w:numId w:val="45"/>
        </w:numPr>
        <w:ind w:left="567" w:firstLine="295"/>
        <w:jc w:val="both"/>
        <w:rPr>
          <w:b/>
        </w:rPr>
      </w:pPr>
      <w:r w:rsidRPr="006B471B">
        <w:rPr>
          <w:b/>
        </w:rPr>
        <w:t>Liječnici specijalisti koji su raspoređeni na poslove „zamjenika ravnatelja županijske bolnice“ odnosno na poslove „pomoćnika ravnatelj</w:t>
      </w:r>
      <w:r w:rsidR="00D16953">
        <w:rPr>
          <w:b/>
        </w:rPr>
        <w:t>a za kvalitetu</w:t>
      </w:r>
      <w:r w:rsidR="00D2312A" w:rsidRPr="006B471B">
        <w:rPr>
          <w:b/>
        </w:rPr>
        <w:t>“ imaju prav</w:t>
      </w:r>
      <w:r w:rsidRPr="006B471B">
        <w:rPr>
          <w:b/>
        </w:rPr>
        <w:t>o na</w:t>
      </w:r>
      <w:r w:rsidR="00D2312A" w:rsidRPr="006B471B">
        <w:rPr>
          <w:b/>
        </w:rPr>
        <w:t xml:space="preserve"> dodatak od 10% zbog iznimne od</w:t>
      </w:r>
      <w:r w:rsidRPr="006B471B">
        <w:rPr>
          <w:b/>
        </w:rPr>
        <w:t xml:space="preserve">govornosti </w:t>
      </w:r>
      <w:r w:rsidR="00966227" w:rsidRPr="006B471B">
        <w:rPr>
          <w:b/>
        </w:rPr>
        <w:t>za život i zdravlje ljudi, ali nemaju pravo na dodatak od 16% kao zdravstveni radnici specijalisti u bolnici.</w:t>
      </w:r>
    </w:p>
    <w:p w:rsidR="00966227" w:rsidRPr="006B471B" w:rsidRDefault="00966227" w:rsidP="006B471B">
      <w:pPr>
        <w:pStyle w:val="Odlomakpopisa"/>
        <w:numPr>
          <w:ilvl w:val="0"/>
          <w:numId w:val="45"/>
        </w:numPr>
        <w:ind w:left="567" w:firstLine="295"/>
        <w:jc w:val="both"/>
        <w:rPr>
          <w:b/>
        </w:rPr>
      </w:pPr>
      <w:r w:rsidRPr="006B471B">
        <w:rPr>
          <w:b/>
        </w:rPr>
        <w:t>Pomoćnica sanacijskog upravitelja za sestrinstvo – glavna sestra bolnice nema pravo i na položajni dodatak od 40% kao glavna sestra u bolnici.</w:t>
      </w:r>
    </w:p>
    <w:p w:rsidR="00354038" w:rsidRPr="006B471B" w:rsidRDefault="005072DD" w:rsidP="006B471B">
      <w:pPr>
        <w:pStyle w:val="Odlomakpopisa"/>
        <w:numPr>
          <w:ilvl w:val="0"/>
          <w:numId w:val="45"/>
        </w:numPr>
        <w:ind w:left="567" w:firstLine="295"/>
        <w:jc w:val="both"/>
        <w:rPr>
          <w:b/>
        </w:rPr>
      </w:pPr>
      <w:r w:rsidRPr="006B471B">
        <w:rPr>
          <w:b/>
        </w:rPr>
        <w:t>Laboratorijski tehničar koji radi</w:t>
      </w:r>
      <w:r w:rsidR="00354038" w:rsidRPr="006B471B">
        <w:rPr>
          <w:b/>
        </w:rPr>
        <w:t xml:space="preserve"> u medicinsko-biokemi</w:t>
      </w:r>
      <w:r w:rsidRPr="006B471B">
        <w:rPr>
          <w:b/>
        </w:rPr>
        <w:t>jskom laboratoriju bolnice ima</w:t>
      </w:r>
      <w:r w:rsidR="00354038" w:rsidRPr="006B471B">
        <w:rPr>
          <w:b/>
        </w:rPr>
        <w:t xml:space="preserve"> pravo na uvećanje plaće zbog posebnih uvjeta rada od 14%.</w:t>
      </w:r>
    </w:p>
    <w:p w:rsidR="00462CBB" w:rsidRPr="006B471B" w:rsidRDefault="005072DD" w:rsidP="006B471B">
      <w:pPr>
        <w:pStyle w:val="Odlomakpopisa"/>
        <w:numPr>
          <w:ilvl w:val="0"/>
          <w:numId w:val="45"/>
        </w:numPr>
        <w:ind w:left="567" w:firstLine="295"/>
        <w:jc w:val="both"/>
        <w:rPr>
          <w:b/>
        </w:rPr>
      </w:pPr>
      <w:r w:rsidRPr="006B471B">
        <w:rPr>
          <w:b/>
        </w:rPr>
        <w:t xml:space="preserve">Pojam „razvozač“ u članku 57. Kolektivnog ugovora odnosi se na radnika koji </w:t>
      </w:r>
      <w:r w:rsidR="001A0C69" w:rsidRPr="006B471B">
        <w:rPr>
          <w:b/>
        </w:rPr>
        <w:t>razvozi</w:t>
      </w:r>
      <w:r w:rsidRPr="006B471B">
        <w:rPr>
          <w:b/>
        </w:rPr>
        <w:t xml:space="preserve"> pacijente na terapijske </w:t>
      </w:r>
      <w:r w:rsidR="007754A9">
        <w:rPr>
          <w:b/>
        </w:rPr>
        <w:t>postupke</w:t>
      </w:r>
      <w:r w:rsidRPr="006B471B">
        <w:rPr>
          <w:b/>
        </w:rPr>
        <w:t>.</w:t>
      </w:r>
    </w:p>
    <w:p w:rsidR="001A0C69" w:rsidRPr="001A0C69" w:rsidRDefault="001A0C69" w:rsidP="001A0C69">
      <w:pPr>
        <w:pStyle w:val="Odlomakpopisa"/>
        <w:ind w:left="862"/>
        <w:jc w:val="both"/>
        <w:rPr>
          <w:b/>
        </w:rPr>
      </w:pPr>
    </w:p>
    <w:p w:rsidR="00507BF1" w:rsidRPr="00B74DCA" w:rsidRDefault="00B74DCA" w:rsidP="00B74DCA">
      <w:pPr>
        <w:ind w:left="502"/>
        <w:contextualSpacing/>
        <w:jc w:val="both"/>
      </w:pPr>
      <w:r>
        <w:t>Pitanje:</w:t>
      </w:r>
    </w:p>
    <w:p w:rsidR="00507BF1" w:rsidRDefault="00507BF1" w:rsidP="00717219">
      <w:pPr>
        <w:ind w:left="502"/>
        <w:contextualSpacing/>
        <w:jc w:val="both"/>
      </w:pPr>
      <w:r w:rsidRPr="00507BF1">
        <w:t>Molim Vas za tumačenje novog kolektivnog ugovora za djelatnost zdravstva i zdravstvenog osiguranja. Imaju li pravo na dodatak od 25% fizioterapeutski tehničar ili prvostupnik fizioterapije ukoliko rade puno radno vrijeme u Jedinici intenzivnog liječenja?</w:t>
      </w:r>
      <w:r w:rsidR="00717219">
        <w:t xml:space="preserve"> </w:t>
      </w:r>
      <w:r w:rsidRPr="00507BF1">
        <w:t>Ima li pravo fizioterapeutski tehničar ili prvostupnik fizioterapije na uvećanje broja dana godišnjeg odmora prema posebnim uvjetima rada – ukoliko rade puno radno vrijeme u Jedinici intenzivnog liječenja?</w:t>
      </w:r>
    </w:p>
    <w:p w:rsidR="00507BF1" w:rsidRDefault="00507BF1" w:rsidP="00462CBB">
      <w:pPr>
        <w:ind w:left="502"/>
        <w:contextualSpacing/>
        <w:jc w:val="both"/>
      </w:pPr>
    </w:p>
    <w:p w:rsidR="00041153" w:rsidRDefault="00507BF1" w:rsidP="00462CBB">
      <w:pPr>
        <w:ind w:left="502"/>
        <w:contextualSpacing/>
        <w:jc w:val="both"/>
        <w:rPr>
          <w:b/>
        </w:rPr>
      </w:pPr>
      <w:r w:rsidRPr="00717219">
        <w:rPr>
          <w:b/>
          <w:u w:val="single"/>
        </w:rPr>
        <w:t>Zaključak broj 7</w:t>
      </w:r>
      <w:r w:rsidRPr="00CB29BB">
        <w:rPr>
          <w:b/>
        </w:rPr>
        <w:t>:</w:t>
      </w:r>
      <w:r w:rsidR="00717219">
        <w:rPr>
          <w:b/>
        </w:rPr>
        <w:t xml:space="preserve"> </w:t>
      </w:r>
      <w:r w:rsidR="009848CB">
        <w:rPr>
          <w:b/>
        </w:rPr>
        <w:t xml:space="preserve">Svi zdravstveni radnici </w:t>
      </w:r>
      <w:r w:rsidR="00CB5077">
        <w:rPr>
          <w:b/>
        </w:rPr>
        <w:t>koji su sukladno sklopljenom ugovoru o radu raspoređeni na rad u Jedinicu intenzivnog liječenja imaju pravo na dodatak na plaću s osnova posebnih uvjeta rada od 25% kao i pravo na dodavanje dana godišnjeg odmora prema posebnim uvjetima rada.</w:t>
      </w:r>
    </w:p>
    <w:p w:rsidR="00CB5077" w:rsidRDefault="00CB5077" w:rsidP="00462CBB">
      <w:pPr>
        <w:ind w:left="502"/>
        <w:contextualSpacing/>
        <w:jc w:val="both"/>
        <w:rPr>
          <w:b/>
        </w:rPr>
      </w:pPr>
    </w:p>
    <w:p w:rsidR="00CB5077" w:rsidRPr="00CB5077" w:rsidRDefault="00CB5077" w:rsidP="00462CBB">
      <w:pPr>
        <w:ind w:left="502"/>
        <w:contextualSpacing/>
        <w:jc w:val="both"/>
        <w:rPr>
          <w:b/>
        </w:rPr>
      </w:pPr>
    </w:p>
    <w:p w:rsidR="00041153" w:rsidRPr="00661359" w:rsidRDefault="00661359" w:rsidP="00661359">
      <w:pPr>
        <w:jc w:val="both"/>
        <w:rPr>
          <w:i/>
        </w:rPr>
      </w:pPr>
      <w:r>
        <w:lastRenderedPageBreak/>
        <w:t xml:space="preserve">       </w:t>
      </w:r>
      <w:r w:rsidRPr="00661359">
        <w:rPr>
          <w:i/>
        </w:rPr>
        <w:t>Pitanje:</w:t>
      </w:r>
    </w:p>
    <w:p w:rsidR="00041153" w:rsidRPr="00661359" w:rsidRDefault="00041153" w:rsidP="00661359">
      <w:pPr>
        <w:ind w:left="426"/>
        <w:jc w:val="both"/>
        <w:rPr>
          <w:i/>
        </w:rPr>
      </w:pPr>
      <w:r w:rsidRPr="00661359">
        <w:rPr>
          <w:i/>
        </w:rPr>
        <w:t>Kada je određena pripravnost sukladno Mreži hitne medicine, obračunava li se svaki dolazak radnika iz pripravnosti za obavljanje poslova iz djelatnosti hitne medicine kao rad po pozivu, odnosno, obračunava li se i isplaćuje radnicima u takvim situacijama i rad po pozivu i pripravnost?</w:t>
      </w:r>
    </w:p>
    <w:p w:rsidR="00041153" w:rsidRPr="00041153" w:rsidRDefault="00041153" w:rsidP="00661359">
      <w:pPr>
        <w:ind w:left="567"/>
        <w:jc w:val="both"/>
      </w:pPr>
    </w:p>
    <w:p w:rsidR="0013663B" w:rsidRPr="0013663B" w:rsidRDefault="00041153" w:rsidP="00661359">
      <w:pPr>
        <w:ind w:left="502"/>
        <w:contextualSpacing/>
        <w:jc w:val="both"/>
        <w:rPr>
          <w:b/>
        </w:rPr>
      </w:pPr>
      <w:r w:rsidRPr="00661359">
        <w:rPr>
          <w:b/>
          <w:u w:val="single"/>
        </w:rPr>
        <w:t>Zaključak broj 8</w:t>
      </w:r>
      <w:r w:rsidRPr="00661FF2">
        <w:rPr>
          <w:b/>
        </w:rPr>
        <w:t>:</w:t>
      </w:r>
    </w:p>
    <w:p w:rsidR="00985A59" w:rsidRPr="00661359" w:rsidRDefault="00985A59" w:rsidP="00661359">
      <w:pPr>
        <w:ind w:left="426"/>
        <w:jc w:val="both"/>
        <w:rPr>
          <w:b/>
        </w:rPr>
      </w:pPr>
      <w:r w:rsidRPr="00661359">
        <w:rPr>
          <w:b/>
        </w:rPr>
        <w:t>Vrijeme koje radnik, kojem je određena pripravnost, provede na radnom mjestu obavljajući poslove po pozivu poslodavca, smatra se radnim vremenom i plaća kao prekovremeni rad.</w:t>
      </w:r>
      <w:r w:rsidR="0013663B" w:rsidRPr="00661359">
        <w:rPr>
          <w:b/>
        </w:rPr>
        <w:t xml:space="preserve"> Radniku se istovremen</w:t>
      </w:r>
      <w:r w:rsidR="00661359">
        <w:rPr>
          <w:b/>
        </w:rPr>
        <w:t>o</w:t>
      </w:r>
      <w:r w:rsidR="0013663B" w:rsidRPr="00661359">
        <w:rPr>
          <w:b/>
        </w:rPr>
        <w:t xml:space="preserve"> plaća i naknada za pripravnost.</w:t>
      </w:r>
      <w:r w:rsidR="000B28DC" w:rsidRPr="00661359">
        <w:rPr>
          <w:b/>
        </w:rPr>
        <w:t xml:space="preserve"> </w:t>
      </w:r>
    </w:p>
    <w:p w:rsidR="00A47461" w:rsidRDefault="00A47461" w:rsidP="00462CBB">
      <w:pPr>
        <w:ind w:left="502"/>
        <w:contextualSpacing/>
        <w:jc w:val="both"/>
      </w:pPr>
    </w:p>
    <w:p w:rsidR="00A47461" w:rsidRPr="00A47461" w:rsidRDefault="00A47461" w:rsidP="00462CBB">
      <w:pPr>
        <w:jc w:val="both"/>
      </w:pPr>
    </w:p>
    <w:p w:rsidR="0084301A" w:rsidRPr="006B471B" w:rsidRDefault="00B22F2E" w:rsidP="00462CBB">
      <w:pPr>
        <w:jc w:val="both"/>
        <w:rPr>
          <w:i/>
        </w:rPr>
      </w:pPr>
      <w:r w:rsidRPr="006B471B">
        <w:t xml:space="preserve">       </w:t>
      </w:r>
      <w:r w:rsidR="007102CA" w:rsidRPr="006B471B">
        <w:t xml:space="preserve"> </w:t>
      </w:r>
      <w:r w:rsidRPr="006B471B">
        <w:rPr>
          <w:i/>
        </w:rPr>
        <w:t>Pitanje:</w:t>
      </w:r>
    </w:p>
    <w:p w:rsidR="0084301A" w:rsidRPr="006B471B" w:rsidRDefault="006B471B" w:rsidP="00462CBB">
      <w:pPr>
        <w:ind w:left="502"/>
        <w:jc w:val="both"/>
        <w:rPr>
          <w:i/>
        </w:rPr>
      </w:pPr>
      <w:r>
        <w:rPr>
          <w:i/>
        </w:rPr>
        <w:t>Moli</w:t>
      </w:r>
      <w:r w:rsidR="0084301A" w:rsidRPr="006B471B">
        <w:rPr>
          <w:i/>
        </w:rPr>
        <w:t xml:space="preserve"> </w:t>
      </w:r>
      <w:r>
        <w:rPr>
          <w:i/>
        </w:rPr>
        <w:t>se</w:t>
      </w:r>
      <w:r w:rsidR="0084301A" w:rsidRPr="006B471B">
        <w:rPr>
          <w:i/>
        </w:rPr>
        <w:t xml:space="preserve"> pojašnjenje u vezi isplate plaće za medicinsku sestru zaposlenu u PZZ, obiteljska medicina. </w:t>
      </w:r>
    </w:p>
    <w:p w:rsidR="0084301A" w:rsidRPr="006B471B" w:rsidRDefault="0084301A" w:rsidP="00462CBB">
      <w:pPr>
        <w:ind w:left="502"/>
        <w:jc w:val="both"/>
        <w:rPr>
          <w:i/>
        </w:rPr>
      </w:pPr>
      <w:r w:rsidRPr="006B471B">
        <w:rPr>
          <w:i/>
        </w:rPr>
        <w:t>Sukladno Vašem propisu, dnevni rad u ordinaciji obiteljske medicine iznosi 7.5h a ostatak sati do punog fonda od 40 h se preraspoređuje na dvije radne subote (otprilike 10.5h mjesečno). Prema Kolektivnom ugovoru rad subotom se plaća 25% više.</w:t>
      </w:r>
    </w:p>
    <w:p w:rsidR="0084301A" w:rsidRPr="006B471B" w:rsidRDefault="0084301A" w:rsidP="00462CBB">
      <w:pPr>
        <w:ind w:left="502"/>
        <w:jc w:val="both"/>
        <w:rPr>
          <w:i/>
        </w:rPr>
      </w:pPr>
      <w:r w:rsidRPr="006B471B">
        <w:rPr>
          <w:i/>
        </w:rPr>
        <w:t xml:space="preserve">Zanima me da li je potrebno platiti rad subotom 25% više ili se ne plaća više zato što ulazi u mjesečni fond od 40h? </w:t>
      </w:r>
    </w:p>
    <w:p w:rsidR="007102CA" w:rsidRDefault="007102CA" w:rsidP="00462CBB">
      <w:pPr>
        <w:ind w:left="502"/>
        <w:jc w:val="both"/>
      </w:pPr>
    </w:p>
    <w:p w:rsidR="0084301A" w:rsidRPr="0084301A" w:rsidRDefault="0084301A" w:rsidP="00462CBB">
      <w:pPr>
        <w:ind w:left="502"/>
        <w:jc w:val="both"/>
        <w:rPr>
          <w:b/>
        </w:rPr>
      </w:pPr>
      <w:r w:rsidRPr="007102CA">
        <w:rPr>
          <w:b/>
          <w:u w:val="single"/>
        </w:rPr>
        <w:t xml:space="preserve">Zaključak broj </w:t>
      </w:r>
      <w:r w:rsidR="007102CA" w:rsidRPr="007102CA">
        <w:rPr>
          <w:b/>
          <w:u w:val="single"/>
        </w:rPr>
        <w:t>9</w:t>
      </w:r>
      <w:r w:rsidRPr="007102CA">
        <w:rPr>
          <w:b/>
        </w:rPr>
        <w:t xml:space="preserve">: Osnovna plaća </w:t>
      </w:r>
      <w:r w:rsidR="00E734C4" w:rsidRPr="007102CA">
        <w:rPr>
          <w:b/>
        </w:rPr>
        <w:t xml:space="preserve">uvijek se </w:t>
      </w:r>
      <w:r w:rsidRPr="007102CA">
        <w:rPr>
          <w:b/>
        </w:rPr>
        <w:t xml:space="preserve">uvećava za rad </w:t>
      </w:r>
      <w:r w:rsidR="007102CA">
        <w:rPr>
          <w:b/>
        </w:rPr>
        <w:t>subotom 25% bez obzira radi li se o redovnom radnom vremenu ili ne.</w:t>
      </w:r>
    </w:p>
    <w:p w:rsidR="0084301A" w:rsidRPr="0084301A" w:rsidRDefault="0084301A" w:rsidP="00462CBB">
      <w:pPr>
        <w:pStyle w:val="Odlomakpopisa"/>
        <w:ind w:left="540"/>
        <w:jc w:val="both"/>
        <w:rPr>
          <w:b/>
        </w:rPr>
      </w:pPr>
    </w:p>
    <w:p w:rsidR="00A47461" w:rsidRPr="00507BF1" w:rsidRDefault="00A47461" w:rsidP="00462CBB">
      <w:pPr>
        <w:ind w:left="502"/>
        <w:contextualSpacing/>
        <w:jc w:val="both"/>
      </w:pPr>
    </w:p>
    <w:p w:rsidR="00507BF1" w:rsidRPr="00DD55C4" w:rsidRDefault="00507BF1" w:rsidP="00462CBB">
      <w:pPr>
        <w:ind w:left="502"/>
        <w:contextualSpacing/>
        <w:jc w:val="both"/>
      </w:pPr>
    </w:p>
    <w:p w:rsidR="00DD55C4" w:rsidRPr="00DD55C4" w:rsidRDefault="00DD55C4" w:rsidP="00462CBB">
      <w:pPr>
        <w:ind w:left="502"/>
        <w:contextualSpacing/>
        <w:jc w:val="both"/>
      </w:pPr>
    </w:p>
    <w:p w:rsidR="00DD55C4" w:rsidRPr="00DD55C4" w:rsidRDefault="00DD55C4" w:rsidP="00462CBB">
      <w:pPr>
        <w:ind w:left="862"/>
        <w:contextualSpacing/>
        <w:jc w:val="both"/>
      </w:pPr>
    </w:p>
    <w:p w:rsidR="00607761" w:rsidRDefault="00607761" w:rsidP="00462CBB">
      <w:pPr>
        <w:pStyle w:val="Odlomakpopisa"/>
        <w:ind w:left="502"/>
        <w:jc w:val="both"/>
      </w:pPr>
    </w:p>
    <w:p w:rsidR="00056FCF" w:rsidRPr="0035035B" w:rsidRDefault="00056FCF" w:rsidP="00462CBB">
      <w:pPr>
        <w:jc w:val="both"/>
      </w:pPr>
    </w:p>
    <w:p w:rsidR="00056FCF" w:rsidRPr="0035035B" w:rsidRDefault="00056FCF" w:rsidP="00462CBB">
      <w:pPr>
        <w:jc w:val="both"/>
      </w:pPr>
    </w:p>
    <w:p w:rsidR="006009E4" w:rsidRPr="0035035B" w:rsidRDefault="006009E4" w:rsidP="00462CBB">
      <w:pPr>
        <w:jc w:val="both"/>
      </w:pPr>
      <w:bookmarkStart w:id="0" w:name="_GoBack"/>
      <w:bookmarkEnd w:id="0"/>
    </w:p>
    <w:sectPr w:rsidR="006009E4" w:rsidRPr="0035035B" w:rsidSect="00607C5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67" w:rsidRDefault="00CC3F67">
      <w:r>
        <w:separator/>
      </w:r>
    </w:p>
  </w:endnote>
  <w:endnote w:type="continuationSeparator" w:id="0">
    <w:p w:rsidR="00CC3F67" w:rsidRDefault="00CC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B42B78"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end"/>
    </w:r>
  </w:p>
  <w:p w:rsidR="001F2398" w:rsidRDefault="001F2398" w:rsidP="00B361C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B42B78"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separate"/>
    </w:r>
    <w:r w:rsidR="002513A9">
      <w:rPr>
        <w:rStyle w:val="Brojstranice"/>
        <w:noProof/>
      </w:rPr>
      <w:t>4</w:t>
    </w:r>
    <w:r>
      <w:rPr>
        <w:rStyle w:val="Brojstranice"/>
      </w:rPr>
      <w:fldChar w:fldCharType="end"/>
    </w:r>
  </w:p>
  <w:p w:rsidR="001F2398" w:rsidRDefault="001F2398" w:rsidP="00B361C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67" w:rsidRDefault="00CC3F67">
      <w:r>
        <w:separator/>
      </w:r>
    </w:p>
  </w:footnote>
  <w:footnote w:type="continuationSeparator" w:id="0">
    <w:p w:rsidR="00CC3F67" w:rsidRDefault="00CC3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5A2"/>
    <w:multiLevelType w:val="hybridMultilevel"/>
    <w:tmpl w:val="0002CA26"/>
    <w:lvl w:ilvl="0" w:tplc="7A60485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0EC1871"/>
    <w:multiLevelType w:val="hybridMultilevel"/>
    <w:tmpl w:val="5EB25E42"/>
    <w:lvl w:ilvl="0" w:tplc="63949434">
      <w:start w:val="1"/>
      <w:numFmt w:val="decimal"/>
      <w:lvlText w:val="%1."/>
      <w:lvlJc w:val="left"/>
      <w:pPr>
        <w:tabs>
          <w:tab w:val="num" w:pos="870"/>
        </w:tabs>
        <w:ind w:left="870" w:hanging="360"/>
      </w:pPr>
      <w:rPr>
        <w:rFonts w:ascii="Times New Roman" w:eastAsia="Times New Roman" w:hAnsi="Times New Roman" w:cs="Times New Roman"/>
      </w:rPr>
    </w:lvl>
    <w:lvl w:ilvl="1" w:tplc="041A0019" w:tentative="1">
      <w:start w:val="1"/>
      <w:numFmt w:val="lowerLetter"/>
      <w:lvlText w:val="%2."/>
      <w:lvlJc w:val="left"/>
      <w:pPr>
        <w:tabs>
          <w:tab w:val="num" w:pos="1590"/>
        </w:tabs>
        <w:ind w:left="1590" w:hanging="360"/>
      </w:pPr>
    </w:lvl>
    <w:lvl w:ilvl="2" w:tplc="041A001B" w:tentative="1">
      <w:start w:val="1"/>
      <w:numFmt w:val="lowerRoman"/>
      <w:lvlText w:val="%3."/>
      <w:lvlJc w:val="right"/>
      <w:pPr>
        <w:tabs>
          <w:tab w:val="num" w:pos="2310"/>
        </w:tabs>
        <w:ind w:left="2310" w:hanging="180"/>
      </w:pPr>
    </w:lvl>
    <w:lvl w:ilvl="3" w:tplc="041A000F" w:tentative="1">
      <w:start w:val="1"/>
      <w:numFmt w:val="decimal"/>
      <w:lvlText w:val="%4."/>
      <w:lvlJc w:val="left"/>
      <w:pPr>
        <w:tabs>
          <w:tab w:val="num" w:pos="3030"/>
        </w:tabs>
        <w:ind w:left="3030" w:hanging="360"/>
      </w:pPr>
    </w:lvl>
    <w:lvl w:ilvl="4" w:tplc="041A0019" w:tentative="1">
      <w:start w:val="1"/>
      <w:numFmt w:val="lowerLetter"/>
      <w:lvlText w:val="%5."/>
      <w:lvlJc w:val="left"/>
      <w:pPr>
        <w:tabs>
          <w:tab w:val="num" w:pos="3750"/>
        </w:tabs>
        <w:ind w:left="3750" w:hanging="360"/>
      </w:pPr>
    </w:lvl>
    <w:lvl w:ilvl="5" w:tplc="041A001B" w:tentative="1">
      <w:start w:val="1"/>
      <w:numFmt w:val="lowerRoman"/>
      <w:lvlText w:val="%6."/>
      <w:lvlJc w:val="right"/>
      <w:pPr>
        <w:tabs>
          <w:tab w:val="num" w:pos="4470"/>
        </w:tabs>
        <w:ind w:left="4470" w:hanging="180"/>
      </w:pPr>
    </w:lvl>
    <w:lvl w:ilvl="6" w:tplc="041A000F" w:tentative="1">
      <w:start w:val="1"/>
      <w:numFmt w:val="decimal"/>
      <w:lvlText w:val="%7."/>
      <w:lvlJc w:val="left"/>
      <w:pPr>
        <w:tabs>
          <w:tab w:val="num" w:pos="5190"/>
        </w:tabs>
        <w:ind w:left="5190" w:hanging="360"/>
      </w:pPr>
    </w:lvl>
    <w:lvl w:ilvl="7" w:tplc="041A0019" w:tentative="1">
      <w:start w:val="1"/>
      <w:numFmt w:val="lowerLetter"/>
      <w:lvlText w:val="%8."/>
      <w:lvlJc w:val="left"/>
      <w:pPr>
        <w:tabs>
          <w:tab w:val="num" w:pos="5910"/>
        </w:tabs>
        <w:ind w:left="5910" w:hanging="360"/>
      </w:pPr>
    </w:lvl>
    <w:lvl w:ilvl="8" w:tplc="041A001B" w:tentative="1">
      <w:start w:val="1"/>
      <w:numFmt w:val="lowerRoman"/>
      <w:lvlText w:val="%9."/>
      <w:lvlJc w:val="right"/>
      <w:pPr>
        <w:tabs>
          <w:tab w:val="num" w:pos="6630"/>
        </w:tabs>
        <w:ind w:left="6630" w:hanging="180"/>
      </w:pPr>
    </w:lvl>
  </w:abstractNum>
  <w:abstractNum w:abstractNumId="2">
    <w:nsid w:val="054015BA"/>
    <w:multiLevelType w:val="hybridMultilevel"/>
    <w:tmpl w:val="12B289D8"/>
    <w:lvl w:ilvl="0" w:tplc="1AC43AF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6EE13DA"/>
    <w:multiLevelType w:val="multilevel"/>
    <w:tmpl w:val="B64047D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254484"/>
    <w:multiLevelType w:val="hybridMultilevel"/>
    <w:tmpl w:val="1BC0D3F6"/>
    <w:lvl w:ilvl="0" w:tplc="80E0B64C">
      <w:start w:val="1"/>
      <w:numFmt w:val="upperRoman"/>
      <w:lvlText w:val="%1."/>
      <w:lvlJc w:val="left"/>
      <w:pPr>
        <w:tabs>
          <w:tab w:val="num" w:pos="720"/>
        </w:tabs>
        <w:ind w:left="720" w:hanging="360"/>
      </w:pPr>
      <w:rPr>
        <w:rFonts w:ascii="Times New Roman" w:eastAsia="Times New Roman" w:hAnsi="Times New Roman" w:cs="Times New Roman"/>
      </w:rPr>
    </w:lvl>
    <w:lvl w:ilvl="1" w:tplc="3A08C664">
      <w:start w:val="1"/>
      <w:numFmt w:val="lowerLetter"/>
      <w:lvlText w:val="%2)"/>
      <w:lvlJc w:val="left"/>
      <w:pPr>
        <w:tabs>
          <w:tab w:val="num" w:pos="1800"/>
        </w:tabs>
        <w:ind w:left="1800" w:hanging="720"/>
      </w:pPr>
      <w:rPr>
        <w:rFonts w:ascii="Times New Roman" w:eastAsia="Times New Roman" w:hAnsi="Times New Roman" w:cs="Times New Roman"/>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9011373"/>
    <w:multiLevelType w:val="hybridMultilevel"/>
    <w:tmpl w:val="9A3A1CD2"/>
    <w:lvl w:ilvl="0" w:tplc="5A584B64">
      <w:start w:val="1"/>
      <w:numFmt w:val="lowerLetter"/>
      <w:lvlText w:val="%1)"/>
      <w:lvlJc w:val="left"/>
      <w:pPr>
        <w:ind w:left="512" w:hanging="360"/>
      </w:pPr>
      <w:rPr>
        <w:rFonts w:hint="default"/>
      </w:rPr>
    </w:lvl>
    <w:lvl w:ilvl="1" w:tplc="041A0019" w:tentative="1">
      <w:start w:val="1"/>
      <w:numFmt w:val="lowerLetter"/>
      <w:lvlText w:val="%2."/>
      <w:lvlJc w:val="left"/>
      <w:pPr>
        <w:ind w:left="1232" w:hanging="360"/>
      </w:pPr>
    </w:lvl>
    <w:lvl w:ilvl="2" w:tplc="041A001B" w:tentative="1">
      <w:start w:val="1"/>
      <w:numFmt w:val="lowerRoman"/>
      <w:lvlText w:val="%3."/>
      <w:lvlJc w:val="right"/>
      <w:pPr>
        <w:ind w:left="1952" w:hanging="180"/>
      </w:pPr>
    </w:lvl>
    <w:lvl w:ilvl="3" w:tplc="041A000F" w:tentative="1">
      <w:start w:val="1"/>
      <w:numFmt w:val="decimal"/>
      <w:lvlText w:val="%4."/>
      <w:lvlJc w:val="left"/>
      <w:pPr>
        <w:ind w:left="2672" w:hanging="360"/>
      </w:pPr>
    </w:lvl>
    <w:lvl w:ilvl="4" w:tplc="041A0019" w:tentative="1">
      <w:start w:val="1"/>
      <w:numFmt w:val="lowerLetter"/>
      <w:lvlText w:val="%5."/>
      <w:lvlJc w:val="left"/>
      <w:pPr>
        <w:ind w:left="3392" w:hanging="360"/>
      </w:pPr>
    </w:lvl>
    <w:lvl w:ilvl="5" w:tplc="041A001B" w:tentative="1">
      <w:start w:val="1"/>
      <w:numFmt w:val="lowerRoman"/>
      <w:lvlText w:val="%6."/>
      <w:lvlJc w:val="right"/>
      <w:pPr>
        <w:ind w:left="4112" w:hanging="180"/>
      </w:pPr>
    </w:lvl>
    <w:lvl w:ilvl="6" w:tplc="041A000F" w:tentative="1">
      <w:start w:val="1"/>
      <w:numFmt w:val="decimal"/>
      <w:lvlText w:val="%7."/>
      <w:lvlJc w:val="left"/>
      <w:pPr>
        <w:ind w:left="4832" w:hanging="360"/>
      </w:pPr>
    </w:lvl>
    <w:lvl w:ilvl="7" w:tplc="041A0019" w:tentative="1">
      <w:start w:val="1"/>
      <w:numFmt w:val="lowerLetter"/>
      <w:lvlText w:val="%8."/>
      <w:lvlJc w:val="left"/>
      <w:pPr>
        <w:ind w:left="5552" w:hanging="360"/>
      </w:pPr>
    </w:lvl>
    <w:lvl w:ilvl="8" w:tplc="041A001B" w:tentative="1">
      <w:start w:val="1"/>
      <w:numFmt w:val="lowerRoman"/>
      <w:lvlText w:val="%9."/>
      <w:lvlJc w:val="right"/>
      <w:pPr>
        <w:ind w:left="6272" w:hanging="180"/>
      </w:pPr>
    </w:lvl>
  </w:abstractNum>
  <w:abstractNum w:abstractNumId="6">
    <w:nsid w:val="093C639E"/>
    <w:multiLevelType w:val="hybridMultilevel"/>
    <w:tmpl w:val="B86A4CA2"/>
    <w:lvl w:ilvl="0" w:tplc="BA221C8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0BC12221"/>
    <w:multiLevelType w:val="hybridMultilevel"/>
    <w:tmpl w:val="22D24E90"/>
    <w:lvl w:ilvl="0" w:tplc="51BAB19C">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0DE36F09"/>
    <w:multiLevelType w:val="hybridMultilevel"/>
    <w:tmpl w:val="8D403A9E"/>
    <w:lvl w:ilvl="0" w:tplc="6AB29542">
      <w:start w:val="1"/>
      <w:numFmt w:val="decimal"/>
      <w:lvlText w:val="%1."/>
      <w:lvlJc w:val="left"/>
      <w:pPr>
        <w:tabs>
          <w:tab w:val="num" w:pos="870"/>
        </w:tabs>
        <w:ind w:left="870" w:hanging="360"/>
      </w:pPr>
      <w:rPr>
        <w:rFonts w:hint="default"/>
      </w:rPr>
    </w:lvl>
    <w:lvl w:ilvl="1" w:tplc="041A0019" w:tentative="1">
      <w:start w:val="1"/>
      <w:numFmt w:val="lowerLetter"/>
      <w:lvlText w:val="%2."/>
      <w:lvlJc w:val="left"/>
      <w:pPr>
        <w:tabs>
          <w:tab w:val="num" w:pos="1590"/>
        </w:tabs>
        <w:ind w:left="1590" w:hanging="360"/>
      </w:pPr>
    </w:lvl>
    <w:lvl w:ilvl="2" w:tplc="041A001B" w:tentative="1">
      <w:start w:val="1"/>
      <w:numFmt w:val="lowerRoman"/>
      <w:lvlText w:val="%3."/>
      <w:lvlJc w:val="right"/>
      <w:pPr>
        <w:tabs>
          <w:tab w:val="num" w:pos="2310"/>
        </w:tabs>
        <w:ind w:left="2310" w:hanging="180"/>
      </w:pPr>
    </w:lvl>
    <w:lvl w:ilvl="3" w:tplc="041A000F" w:tentative="1">
      <w:start w:val="1"/>
      <w:numFmt w:val="decimal"/>
      <w:lvlText w:val="%4."/>
      <w:lvlJc w:val="left"/>
      <w:pPr>
        <w:tabs>
          <w:tab w:val="num" w:pos="3030"/>
        </w:tabs>
        <w:ind w:left="3030" w:hanging="360"/>
      </w:pPr>
    </w:lvl>
    <w:lvl w:ilvl="4" w:tplc="041A0019" w:tentative="1">
      <w:start w:val="1"/>
      <w:numFmt w:val="lowerLetter"/>
      <w:lvlText w:val="%5."/>
      <w:lvlJc w:val="left"/>
      <w:pPr>
        <w:tabs>
          <w:tab w:val="num" w:pos="3750"/>
        </w:tabs>
        <w:ind w:left="3750" w:hanging="360"/>
      </w:pPr>
    </w:lvl>
    <w:lvl w:ilvl="5" w:tplc="041A001B" w:tentative="1">
      <w:start w:val="1"/>
      <w:numFmt w:val="lowerRoman"/>
      <w:lvlText w:val="%6."/>
      <w:lvlJc w:val="right"/>
      <w:pPr>
        <w:tabs>
          <w:tab w:val="num" w:pos="4470"/>
        </w:tabs>
        <w:ind w:left="4470" w:hanging="180"/>
      </w:pPr>
    </w:lvl>
    <w:lvl w:ilvl="6" w:tplc="041A000F" w:tentative="1">
      <w:start w:val="1"/>
      <w:numFmt w:val="decimal"/>
      <w:lvlText w:val="%7."/>
      <w:lvlJc w:val="left"/>
      <w:pPr>
        <w:tabs>
          <w:tab w:val="num" w:pos="5190"/>
        </w:tabs>
        <w:ind w:left="5190" w:hanging="360"/>
      </w:pPr>
    </w:lvl>
    <w:lvl w:ilvl="7" w:tplc="041A0019" w:tentative="1">
      <w:start w:val="1"/>
      <w:numFmt w:val="lowerLetter"/>
      <w:lvlText w:val="%8."/>
      <w:lvlJc w:val="left"/>
      <w:pPr>
        <w:tabs>
          <w:tab w:val="num" w:pos="5910"/>
        </w:tabs>
        <w:ind w:left="5910" w:hanging="360"/>
      </w:pPr>
    </w:lvl>
    <w:lvl w:ilvl="8" w:tplc="041A001B" w:tentative="1">
      <w:start w:val="1"/>
      <w:numFmt w:val="lowerRoman"/>
      <w:lvlText w:val="%9."/>
      <w:lvlJc w:val="right"/>
      <w:pPr>
        <w:tabs>
          <w:tab w:val="num" w:pos="6630"/>
        </w:tabs>
        <w:ind w:left="6630" w:hanging="180"/>
      </w:pPr>
    </w:lvl>
  </w:abstractNum>
  <w:abstractNum w:abstractNumId="9">
    <w:nsid w:val="0FBE108F"/>
    <w:multiLevelType w:val="hybridMultilevel"/>
    <w:tmpl w:val="CC2E8F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09C5695"/>
    <w:multiLevelType w:val="hybridMultilevel"/>
    <w:tmpl w:val="4656A90E"/>
    <w:lvl w:ilvl="0" w:tplc="9B8255C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14A41C34"/>
    <w:multiLevelType w:val="hybridMultilevel"/>
    <w:tmpl w:val="69BCEB4A"/>
    <w:lvl w:ilvl="0" w:tplc="6B147B86">
      <w:start w:val="6"/>
      <w:numFmt w:val="bullet"/>
      <w:lvlText w:val="-"/>
      <w:lvlJc w:val="left"/>
      <w:pPr>
        <w:ind w:left="1222" w:hanging="360"/>
      </w:pPr>
      <w:rPr>
        <w:rFonts w:ascii="Times New Roman" w:eastAsia="Times New Roman" w:hAnsi="Times New Roman" w:cs="Times New Roman"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2">
    <w:nsid w:val="1836165A"/>
    <w:multiLevelType w:val="hybridMultilevel"/>
    <w:tmpl w:val="B64047D4"/>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1DC4123B"/>
    <w:multiLevelType w:val="hybridMultilevel"/>
    <w:tmpl w:val="D69CBD56"/>
    <w:lvl w:ilvl="0" w:tplc="041A0013">
      <w:start w:val="1"/>
      <w:numFmt w:val="upperRoman"/>
      <w:lvlText w:val="%1."/>
      <w:lvlJc w:val="right"/>
      <w:pPr>
        <w:tabs>
          <w:tab w:val="num" w:pos="540"/>
        </w:tabs>
        <w:ind w:left="540" w:hanging="18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1FDE5009"/>
    <w:multiLevelType w:val="hybridMultilevel"/>
    <w:tmpl w:val="CDC6CC7A"/>
    <w:lvl w:ilvl="0" w:tplc="041A000F">
      <w:start w:val="1"/>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23400CD2"/>
    <w:multiLevelType w:val="hybridMultilevel"/>
    <w:tmpl w:val="7D4099BE"/>
    <w:lvl w:ilvl="0" w:tplc="2D06CB08">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16">
    <w:nsid w:val="24D06E69"/>
    <w:multiLevelType w:val="hybridMultilevel"/>
    <w:tmpl w:val="1558303A"/>
    <w:lvl w:ilvl="0" w:tplc="DB82B32C">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17">
    <w:nsid w:val="28493612"/>
    <w:multiLevelType w:val="hybridMultilevel"/>
    <w:tmpl w:val="13B6B0D4"/>
    <w:lvl w:ilvl="0" w:tplc="0DA0FB7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2AA233D8"/>
    <w:multiLevelType w:val="multilevel"/>
    <w:tmpl w:val="E2961A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BCC6FF6"/>
    <w:multiLevelType w:val="hybridMultilevel"/>
    <w:tmpl w:val="0772E684"/>
    <w:lvl w:ilvl="0" w:tplc="2218520C">
      <w:numFmt w:val="bullet"/>
      <w:lvlText w:val="-"/>
      <w:lvlJc w:val="left"/>
      <w:pPr>
        <w:tabs>
          <w:tab w:val="num" w:pos="1080"/>
        </w:tabs>
        <w:ind w:left="1080" w:hanging="360"/>
      </w:pPr>
      <w:rPr>
        <w:rFonts w:ascii="Bookman Old Style" w:eastAsia="Times New Roman" w:hAnsi="Bookman Old Style"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0">
    <w:nsid w:val="2DA55533"/>
    <w:multiLevelType w:val="multilevel"/>
    <w:tmpl w:val="4614B9CE"/>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E4D0A81"/>
    <w:multiLevelType w:val="hybridMultilevel"/>
    <w:tmpl w:val="258242C2"/>
    <w:lvl w:ilvl="0" w:tplc="7BCE0E44">
      <w:start w:val="1"/>
      <w:numFmt w:val="lowerLetter"/>
      <w:lvlText w:val="%1)"/>
      <w:lvlJc w:val="left"/>
      <w:pPr>
        <w:ind w:left="862" w:hanging="360"/>
      </w:pPr>
      <w:rPr>
        <w:rFonts w:ascii="Times New Roman" w:eastAsia="Times New Roman" w:hAnsi="Times New Roman" w:cs="Times New Roman"/>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2">
    <w:nsid w:val="2E91375F"/>
    <w:multiLevelType w:val="hybridMultilevel"/>
    <w:tmpl w:val="9AFC1E2C"/>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308E6D78"/>
    <w:multiLevelType w:val="hybridMultilevel"/>
    <w:tmpl w:val="B0041474"/>
    <w:lvl w:ilvl="0" w:tplc="29AABAD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33BC70B7"/>
    <w:multiLevelType w:val="hybridMultilevel"/>
    <w:tmpl w:val="17825054"/>
    <w:lvl w:ilvl="0" w:tplc="36666294">
      <w:start w:val="1"/>
      <w:numFmt w:val="upperRoman"/>
      <w:lvlText w:val="%1."/>
      <w:lvlJc w:val="left"/>
      <w:pPr>
        <w:tabs>
          <w:tab w:val="num" w:pos="360"/>
        </w:tabs>
        <w:ind w:left="360" w:hanging="360"/>
      </w:pPr>
      <w:rPr>
        <w:rFonts w:ascii="Times New Roman" w:eastAsia="Times New Roman" w:hAnsi="Times New Roman" w:cs="Times New Roman"/>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5">
    <w:nsid w:val="342A5D7C"/>
    <w:multiLevelType w:val="hybridMultilevel"/>
    <w:tmpl w:val="478C3670"/>
    <w:lvl w:ilvl="0" w:tplc="CFDE2B78">
      <w:start w:val="1"/>
      <w:numFmt w:val="upperRoman"/>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34846022"/>
    <w:multiLevelType w:val="hybridMultilevel"/>
    <w:tmpl w:val="983E18CE"/>
    <w:lvl w:ilvl="0" w:tplc="C63ED72E">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7">
    <w:nsid w:val="44B93BB5"/>
    <w:multiLevelType w:val="hybridMultilevel"/>
    <w:tmpl w:val="B3DC75A8"/>
    <w:lvl w:ilvl="0" w:tplc="9856AAC4">
      <w:start w:val="3"/>
      <w:numFmt w:val="decimal"/>
      <w:lvlText w:val="%1."/>
      <w:lvlJc w:val="left"/>
      <w:pPr>
        <w:tabs>
          <w:tab w:val="num" w:pos="720"/>
        </w:tabs>
        <w:ind w:left="720" w:hanging="360"/>
      </w:pPr>
      <w:rPr>
        <w:rFonts w:ascii="Times New Roman" w:eastAsia="Times New Roman" w:hAnsi="Times New Roman"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49382832"/>
    <w:multiLevelType w:val="hybridMultilevel"/>
    <w:tmpl w:val="B5B8E9F8"/>
    <w:lvl w:ilvl="0" w:tplc="041A0017">
      <w:start w:val="1"/>
      <w:numFmt w:val="lowerLetter"/>
      <w:lvlText w:val="%1)"/>
      <w:lvlJc w:val="left"/>
      <w:pPr>
        <w:ind w:left="1222" w:hanging="360"/>
      </w:p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29">
    <w:nsid w:val="4AA73967"/>
    <w:multiLevelType w:val="hybridMultilevel"/>
    <w:tmpl w:val="B12A41C2"/>
    <w:lvl w:ilvl="0" w:tplc="041A0013">
      <w:start w:val="1"/>
      <w:numFmt w:val="upperRoman"/>
      <w:lvlText w:val="%1."/>
      <w:lvlJc w:val="right"/>
      <w:pPr>
        <w:tabs>
          <w:tab w:val="num" w:pos="540"/>
        </w:tabs>
        <w:ind w:left="540" w:hanging="180"/>
      </w:p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30">
    <w:nsid w:val="539F41C2"/>
    <w:multiLevelType w:val="hybridMultilevel"/>
    <w:tmpl w:val="26C0FA4E"/>
    <w:lvl w:ilvl="0" w:tplc="158040C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546039AA"/>
    <w:multiLevelType w:val="hybridMultilevel"/>
    <w:tmpl w:val="9F700E20"/>
    <w:lvl w:ilvl="0" w:tplc="29F28AA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55FF5B14"/>
    <w:multiLevelType w:val="hybridMultilevel"/>
    <w:tmpl w:val="3252CDBC"/>
    <w:lvl w:ilvl="0" w:tplc="5660FBCA">
      <w:start w:val="1"/>
      <w:numFmt w:val="upperRoman"/>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572D2221"/>
    <w:multiLevelType w:val="hybridMultilevel"/>
    <w:tmpl w:val="2A5A097A"/>
    <w:lvl w:ilvl="0" w:tplc="2CB8DADE">
      <w:start w:val="1"/>
      <w:numFmt w:val="lowerLetter"/>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34">
    <w:nsid w:val="5C89490A"/>
    <w:multiLevelType w:val="hybridMultilevel"/>
    <w:tmpl w:val="AF98FE46"/>
    <w:lvl w:ilvl="0" w:tplc="098CA928">
      <w:start w:val="1"/>
      <w:numFmt w:val="decimal"/>
      <w:lvlText w:val="%1.)"/>
      <w:lvlJc w:val="left"/>
      <w:pPr>
        <w:ind w:left="512" w:hanging="360"/>
      </w:pPr>
      <w:rPr>
        <w:rFonts w:hint="default"/>
      </w:rPr>
    </w:lvl>
    <w:lvl w:ilvl="1" w:tplc="041A0019" w:tentative="1">
      <w:start w:val="1"/>
      <w:numFmt w:val="lowerLetter"/>
      <w:lvlText w:val="%2."/>
      <w:lvlJc w:val="left"/>
      <w:pPr>
        <w:ind w:left="1232" w:hanging="360"/>
      </w:pPr>
    </w:lvl>
    <w:lvl w:ilvl="2" w:tplc="041A001B" w:tentative="1">
      <w:start w:val="1"/>
      <w:numFmt w:val="lowerRoman"/>
      <w:lvlText w:val="%3."/>
      <w:lvlJc w:val="right"/>
      <w:pPr>
        <w:ind w:left="1952" w:hanging="180"/>
      </w:pPr>
    </w:lvl>
    <w:lvl w:ilvl="3" w:tplc="041A000F" w:tentative="1">
      <w:start w:val="1"/>
      <w:numFmt w:val="decimal"/>
      <w:lvlText w:val="%4."/>
      <w:lvlJc w:val="left"/>
      <w:pPr>
        <w:ind w:left="2672" w:hanging="360"/>
      </w:pPr>
    </w:lvl>
    <w:lvl w:ilvl="4" w:tplc="041A0019" w:tentative="1">
      <w:start w:val="1"/>
      <w:numFmt w:val="lowerLetter"/>
      <w:lvlText w:val="%5."/>
      <w:lvlJc w:val="left"/>
      <w:pPr>
        <w:ind w:left="3392" w:hanging="360"/>
      </w:pPr>
    </w:lvl>
    <w:lvl w:ilvl="5" w:tplc="041A001B" w:tentative="1">
      <w:start w:val="1"/>
      <w:numFmt w:val="lowerRoman"/>
      <w:lvlText w:val="%6."/>
      <w:lvlJc w:val="right"/>
      <w:pPr>
        <w:ind w:left="4112" w:hanging="180"/>
      </w:pPr>
    </w:lvl>
    <w:lvl w:ilvl="6" w:tplc="041A000F" w:tentative="1">
      <w:start w:val="1"/>
      <w:numFmt w:val="decimal"/>
      <w:lvlText w:val="%7."/>
      <w:lvlJc w:val="left"/>
      <w:pPr>
        <w:ind w:left="4832" w:hanging="360"/>
      </w:pPr>
    </w:lvl>
    <w:lvl w:ilvl="7" w:tplc="041A0019" w:tentative="1">
      <w:start w:val="1"/>
      <w:numFmt w:val="lowerLetter"/>
      <w:lvlText w:val="%8."/>
      <w:lvlJc w:val="left"/>
      <w:pPr>
        <w:ind w:left="5552" w:hanging="360"/>
      </w:pPr>
    </w:lvl>
    <w:lvl w:ilvl="8" w:tplc="041A001B" w:tentative="1">
      <w:start w:val="1"/>
      <w:numFmt w:val="lowerRoman"/>
      <w:lvlText w:val="%9."/>
      <w:lvlJc w:val="right"/>
      <w:pPr>
        <w:ind w:left="6272" w:hanging="180"/>
      </w:pPr>
    </w:lvl>
  </w:abstractNum>
  <w:abstractNum w:abstractNumId="35">
    <w:nsid w:val="656F2061"/>
    <w:multiLevelType w:val="hybridMultilevel"/>
    <w:tmpl w:val="CBA4D34C"/>
    <w:lvl w:ilvl="0" w:tplc="EE06226C">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36">
    <w:nsid w:val="6CCA587D"/>
    <w:multiLevelType w:val="hybridMultilevel"/>
    <w:tmpl w:val="FB1606BA"/>
    <w:lvl w:ilvl="0" w:tplc="8FF2A02C">
      <w:start w:val="1"/>
      <w:numFmt w:val="upperRoman"/>
      <w:lvlText w:val="%1."/>
      <w:lvlJc w:val="left"/>
      <w:pPr>
        <w:tabs>
          <w:tab w:val="num" w:pos="900"/>
        </w:tabs>
        <w:ind w:left="900" w:hanging="360"/>
      </w:pPr>
      <w:rPr>
        <w:rFonts w:ascii="Times New Roman" w:eastAsia="Times New Roman" w:hAnsi="Times New Roman" w:cs="Times New Roman"/>
      </w:rPr>
    </w:lvl>
    <w:lvl w:ilvl="1" w:tplc="66A65E44">
      <w:start w:val="29"/>
      <w:numFmt w:val="decimal"/>
      <w:lvlText w:val="%2."/>
      <w:lvlJc w:val="left"/>
      <w:pPr>
        <w:tabs>
          <w:tab w:val="num" w:pos="1680"/>
        </w:tabs>
        <w:ind w:left="1680" w:hanging="420"/>
      </w:pPr>
      <w:rPr>
        <w:rFonts w:hint="default"/>
      </w:r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37">
    <w:nsid w:val="6DFB12D8"/>
    <w:multiLevelType w:val="hybridMultilevel"/>
    <w:tmpl w:val="BE0A3C84"/>
    <w:lvl w:ilvl="0" w:tplc="EF5C2648">
      <w:start w:val="1"/>
      <w:numFmt w:val="upperRoman"/>
      <w:lvlText w:val="%1."/>
      <w:lvlJc w:val="left"/>
      <w:pPr>
        <w:tabs>
          <w:tab w:val="num" w:pos="502"/>
        </w:tabs>
        <w:ind w:left="502" w:hanging="360"/>
      </w:pPr>
      <w:rPr>
        <w:rFonts w:ascii="Times New Roman" w:eastAsia="Times New Roman" w:hAnsi="Times New Roman" w:cs="Times New Roman"/>
      </w:rPr>
    </w:lvl>
    <w:lvl w:ilvl="1" w:tplc="041A0019" w:tentative="1">
      <w:start w:val="1"/>
      <w:numFmt w:val="lowerLetter"/>
      <w:lvlText w:val="%2."/>
      <w:lvlJc w:val="left"/>
      <w:pPr>
        <w:tabs>
          <w:tab w:val="num" w:pos="1222"/>
        </w:tabs>
        <w:ind w:left="1222" w:hanging="360"/>
      </w:pPr>
    </w:lvl>
    <w:lvl w:ilvl="2" w:tplc="041A001B" w:tentative="1">
      <w:start w:val="1"/>
      <w:numFmt w:val="lowerRoman"/>
      <w:lvlText w:val="%3."/>
      <w:lvlJc w:val="right"/>
      <w:pPr>
        <w:tabs>
          <w:tab w:val="num" w:pos="1942"/>
        </w:tabs>
        <w:ind w:left="1942" w:hanging="180"/>
      </w:pPr>
    </w:lvl>
    <w:lvl w:ilvl="3" w:tplc="041A000F" w:tentative="1">
      <w:start w:val="1"/>
      <w:numFmt w:val="decimal"/>
      <w:lvlText w:val="%4."/>
      <w:lvlJc w:val="left"/>
      <w:pPr>
        <w:tabs>
          <w:tab w:val="num" w:pos="2662"/>
        </w:tabs>
        <w:ind w:left="2662" w:hanging="360"/>
      </w:pPr>
    </w:lvl>
    <w:lvl w:ilvl="4" w:tplc="041A0019" w:tentative="1">
      <w:start w:val="1"/>
      <w:numFmt w:val="lowerLetter"/>
      <w:lvlText w:val="%5."/>
      <w:lvlJc w:val="left"/>
      <w:pPr>
        <w:tabs>
          <w:tab w:val="num" w:pos="3382"/>
        </w:tabs>
        <w:ind w:left="3382" w:hanging="360"/>
      </w:pPr>
    </w:lvl>
    <w:lvl w:ilvl="5" w:tplc="041A001B" w:tentative="1">
      <w:start w:val="1"/>
      <w:numFmt w:val="lowerRoman"/>
      <w:lvlText w:val="%6."/>
      <w:lvlJc w:val="right"/>
      <w:pPr>
        <w:tabs>
          <w:tab w:val="num" w:pos="4102"/>
        </w:tabs>
        <w:ind w:left="4102" w:hanging="180"/>
      </w:pPr>
    </w:lvl>
    <w:lvl w:ilvl="6" w:tplc="041A000F" w:tentative="1">
      <w:start w:val="1"/>
      <w:numFmt w:val="decimal"/>
      <w:lvlText w:val="%7."/>
      <w:lvlJc w:val="left"/>
      <w:pPr>
        <w:tabs>
          <w:tab w:val="num" w:pos="4822"/>
        </w:tabs>
        <w:ind w:left="4822" w:hanging="360"/>
      </w:pPr>
    </w:lvl>
    <w:lvl w:ilvl="7" w:tplc="041A0019" w:tentative="1">
      <w:start w:val="1"/>
      <w:numFmt w:val="lowerLetter"/>
      <w:lvlText w:val="%8."/>
      <w:lvlJc w:val="left"/>
      <w:pPr>
        <w:tabs>
          <w:tab w:val="num" w:pos="5542"/>
        </w:tabs>
        <w:ind w:left="5542" w:hanging="360"/>
      </w:pPr>
    </w:lvl>
    <w:lvl w:ilvl="8" w:tplc="041A001B" w:tentative="1">
      <w:start w:val="1"/>
      <w:numFmt w:val="lowerRoman"/>
      <w:lvlText w:val="%9."/>
      <w:lvlJc w:val="right"/>
      <w:pPr>
        <w:tabs>
          <w:tab w:val="num" w:pos="6262"/>
        </w:tabs>
        <w:ind w:left="6262" w:hanging="180"/>
      </w:pPr>
    </w:lvl>
  </w:abstractNum>
  <w:abstractNum w:abstractNumId="38">
    <w:nsid w:val="734D1059"/>
    <w:multiLevelType w:val="hybridMultilevel"/>
    <w:tmpl w:val="726E6664"/>
    <w:lvl w:ilvl="0" w:tplc="B7D27A2C">
      <w:start w:val="1"/>
      <w:numFmt w:val="lowerLetter"/>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39">
    <w:nsid w:val="73BC3AE2"/>
    <w:multiLevelType w:val="hybridMultilevel"/>
    <w:tmpl w:val="13A020B2"/>
    <w:lvl w:ilvl="0" w:tplc="041A0017">
      <w:start w:val="1"/>
      <w:numFmt w:val="lowerLetter"/>
      <w:lvlText w:val="%1)"/>
      <w:lvlJc w:val="left"/>
      <w:pPr>
        <w:ind w:left="1222" w:hanging="360"/>
      </w:p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40">
    <w:nsid w:val="797B35D8"/>
    <w:multiLevelType w:val="hybridMultilevel"/>
    <w:tmpl w:val="CDC6CC7A"/>
    <w:lvl w:ilvl="0" w:tplc="041A000F">
      <w:start w:val="1"/>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7A3E69DF"/>
    <w:multiLevelType w:val="hybridMultilevel"/>
    <w:tmpl w:val="B3AEADF6"/>
    <w:lvl w:ilvl="0" w:tplc="45F4FEEE">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42">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7D7A06E3"/>
    <w:multiLevelType w:val="multilevel"/>
    <w:tmpl w:val="DF08FA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E1E25D3"/>
    <w:multiLevelType w:val="hybridMultilevel"/>
    <w:tmpl w:val="E82CA3B0"/>
    <w:lvl w:ilvl="0" w:tplc="3F82B0F0">
      <w:start w:val="1"/>
      <w:numFmt w:val="upperRoman"/>
      <w:lvlText w:val="%1."/>
      <w:lvlJc w:val="left"/>
      <w:pPr>
        <w:tabs>
          <w:tab w:val="num" w:pos="540"/>
        </w:tabs>
        <w:ind w:left="540" w:hanging="360"/>
      </w:pPr>
      <w:rPr>
        <w:rFonts w:ascii="Times New Roman" w:eastAsia="Times New Roman" w:hAnsi="Times New Roman" w:cs="Times New Roman"/>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num w:numId="1">
    <w:abstractNumId w:val="42"/>
  </w:num>
  <w:num w:numId="2">
    <w:abstractNumId w:val="19"/>
  </w:num>
  <w:num w:numId="3">
    <w:abstractNumId w:val="16"/>
  </w:num>
  <w:num w:numId="4">
    <w:abstractNumId w:val="15"/>
  </w:num>
  <w:num w:numId="5">
    <w:abstractNumId w:val="30"/>
  </w:num>
  <w:num w:numId="6">
    <w:abstractNumId w:val="8"/>
  </w:num>
  <w:num w:numId="7">
    <w:abstractNumId w:val="1"/>
  </w:num>
  <w:num w:numId="8">
    <w:abstractNumId w:val="7"/>
  </w:num>
  <w:num w:numId="9">
    <w:abstractNumId w:val="27"/>
  </w:num>
  <w:num w:numId="10">
    <w:abstractNumId w:val="20"/>
  </w:num>
  <w:num w:numId="11">
    <w:abstractNumId w:val="14"/>
  </w:num>
  <w:num w:numId="12">
    <w:abstractNumId w:val="24"/>
  </w:num>
  <w:num w:numId="13">
    <w:abstractNumId w:val="25"/>
  </w:num>
  <w:num w:numId="14">
    <w:abstractNumId w:val="44"/>
  </w:num>
  <w:num w:numId="15">
    <w:abstractNumId w:val="37"/>
  </w:num>
  <w:num w:numId="16">
    <w:abstractNumId w:val="13"/>
  </w:num>
  <w:num w:numId="17">
    <w:abstractNumId w:val="43"/>
  </w:num>
  <w:num w:numId="18">
    <w:abstractNumId w:val="12"/>
  </w:num>
  <w:num w:numId="19">
    <w:abstractNumId w:val="3"/>
  </w:num>
  <w:num w:numId="20">
    <w:abstractNumId w:val="29"/>
  </w:num>
  <w:num w:numId="21">
    <w:abstractNumId w:val="32"/>
  </w:num>
  <w:num w:numId="22">
    <w:abstractNumId w:val="10"/>
  </w:num>
  <w:num w:numId="23">
    <w:abstractNumId w:val="36"/>
  </w:num>
  <w:num w:numId="24">
    <w:abstractNumId w:val="4"/>
  </w:num>
  <w:num w:numId="25">
    <w:abstractNumId w:val="17"/>
  </w:num>
  <w:num w:numId="26">
    <w:abstractNumId w:val="0"/>
  </w:num>
  <w:num w:numId="27">
    <w:abstractNumId w:val="22"/>
  </w:num>
  <w:num w:numId="28">
    <w:abstractNumId w:val="31"/>
  </w:num>
  <w:num w:numId="29">
    <w:abstractNumId w:val="18"/>
  </w:num>
  <w:num w:numId="30">
    <w:abstractNumId w:val="6"/>
  </w:num>
  <w:num w:numId="31">
    <w:abstractNumId w:val="2"/>
  </w:num>
  <w:num w:numId="32">
    <w:abstractNumId w:val="23"/>
  </w:num>
  <w:num w:numId="33">
    <w:abstractNumId w:val="11"/>
  </w:num>
  <w:num w:numId="34">
    <w:abstractNumId w:val="40"/>
  </w:num>
  <w:num w:numId="35">
    <w:abstractNumId w:val="41"/>
  </w:num>
  <w:num w:numId="36">
    <w:abstractNumId w:val="26"/>
  </w:num>
  <w:num w:numId="37">
    <w:abstractNumId w:val="34"/>
  </w:num>
  <w:num w:numId="38">
    <w:abstractNumId w:val="28"/>
  </w:num>
  <w:num w:numId="39">
    <w:abstractNumId w:val="35"/>
  </w:num>
  <w:num w:numId="40">
    <w:abstractNumId w:val="21"/>
  </w:num>
  <w:num w:numId="41">
    <w:abstractNumId w:val="9"/>
  </w:num>
  <w:num w:numId="42">
    <w:abstractNumId w:val="5"/>
  </w:num>
  <w:num w:numId="43">
    <w:abstractNumId w:val="33"/>
  </w:num>
  <w:num w:numId="44">
    <w:abstractNumId w:val="3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6FCF"/>
    <w:rsid w:val="00003996"/>
    <w:rsid w:val="00005033"/>
    <w:rsid w:val="00005665"/>
    <w:rsid w:val="00012889"/>
    <w:rsid w:val="00014BB7"/>
    <w:rsid w:val="000237FD"/>
    <w:rsid w:val="00041153"/>
    <w:rsid w:val="0004551A"/>
    <w:rsid w:val="00056FCF"/>
    <w:rsid w:val="00060E5A"/>
    <w:rsid w:val="0006485A"/>
    <w:rsid w:val="00064B5B"/>
    <w:rsid w:val="000652F9"/>
    <w:rsid w:val="00067557"/>
    <w:rsid w:val="00077C0F"/>
    <w:rsid w:val="00083377"/>
    <w:rsid w:val="00094A5D"/>
    <w:rsid w:val="000A1A79"/>
    <w:rsid w:val="000A5BEC"/>
    <w:rsid w:val="000B28DC"/>
    <w:rsid w:val="000B2DA6"/>
    <w:rsid w:val="000B57DF"/>
    <w:rsid w:val="000C6C31"/>
    <w:rsid w:val="000D06A2"/>
    <w:rsid w:val="000D473A"/>
    <w:rsid w:val="000D6F9F"/>
    <w:rsid w:val="000E14DC"/>
    <w:rsid w:val="000E44EE"/>
    <w:rsid w:val="000F4F46"/>
    <w:rsid w:val="0010775D"/>
    <w:rsid w:val="00110C8E"/>
    <w:rsid w:val="00117407"/>
    <w:rsid w:val="001262AA"/>
    <w:rsid w:val="0013613C"/>
    <w:rsid w:val="0013663B"/>
    <w:rsid w:val="00155D5A"/>
    <w:rsid w:val="00181251"/>
    <w:rsid w:val="00185159"/>
    <w:rsid w:val="00190D50"/>
    <w:rsid w:val="001934A6"/>
    <w:rsid w:val="001A0C69"/>
    <w:rsid w:val="001A1E01"/>
    <w:rsid w:val="001A28E7"/>
    <w:rsid w:val="001A3A4B"/>
    <w:rsid w:val="001A59D0"/>
    <w:rsid w:val="001B092E"/>
    <w:rsid w:val="001B483C"/>
    <w:rsid w:val="001C5489"/>
    <w:rsid w:val="001E0936"/>
    <w:rsid w:val="001E1DA6"/>
    <w:rsid w:val="001E5398"/>
    <w:rsid w:val="001E7076"/>
    <w:rsid w:val="001F17FD"/>
    <w:rsid w:val="001F1CA8"/>
    <w:rsid w:val="001F2398"/>
    <w:rsid w:val="001F7169"/>
    <w:rsid w:val="00200ECB"/>
    <w:rsid w:val="00204FA8"/>
    <w:rsid w:val="002215F3"/>
    <w:rsid w:val="002301D7"/>
    <w:rsid w:val="00233205"/>
    <w:rsid w:val="002513A9"/>
    <w:rsid w:val="00257D63"/>
    <w:rsid w:val="00266AB1"/>
    <w:rsid w:val="00282653"/>
    <w:rsid w:val="0029139B"/>
    <w:rsid w:val="00296D1E"/>
    <w:rsid w:val="00297FA4"/>
    <w:rsid w:val="002A404E"/>
    <w:rsid w:val="002A5D82"/>
    <w:rsid w:val="002C49EE"/>
    <w:rsid w:val="002C7FDC"/>
    <w:rsid w:val="002D19E3"/>
    <w:rsid w:val="002E42E8"/>
    <w:rsid w:val="002F7CBE"/>
    <w:rsid w:val="00302784"/>
    <w:rsid w:val="00302958"/>
    <w:rsid w:val="00312055"/>
    <w:rsid w:val="003266A1"/>
    <w:rsid w:val="00337303"/>
    <w:rsid w:val="00345793"/>
    <w:rsid w:val="003466CB"/>
    <w:rsid w:val="003473FA"/>
    <w:rsid w:val="0035035B"/>
    <w:rsid w:val="0035084A"/>
    <w:rsid w:val="00354038"/>
    <w:rsid w:val="00356B0E"/>
    <w:rsid w:val="003707E3"/>
    <w:rsid w:val="00370843"/>
    <w:rsid w:val="00375E21"/>
    <w:rsid w:val="00377D29"/>
    <w:rsid w:val="00381018"/>
    <w:rsid w:val="0038200B"/>
    <w:rsid w:val="0038289D"/>
    <w:rsid w:val="00387921"/>
    <w:rsid w:val="0039593A"/>
    <w:rsid w:val="00397E26"/>
    <w:rsid w:val="003A2A25"/>
    <w:rsid w:val="003A4A7F"/>
    <w:rsid w:val="003B23E0"/>
    <w:rsid w:val="003B4920"/>
    <w:rsid w:val="003B7CA1"/>
    <w:rsid w:val="003C5808"/>
    <w:rsid w:val="003E0ECC"/>
    <w:rsid w:val="003E53FD"/>
    <w:rsid w:val="003F37F9"/>
    <w:rsid w:val="003F6705"/>
    <w:rsid w:val="00402F14"/>
    <w:rsid w:val="004030AB"/>
    <w:rsid w:val="0040324C"/>
    <w:rsid w:val="00404719"/>
    <w:rsid w:val="00407993"/>
    <w:rsid w:val="00411C5C"/>
    <w:rsid w:val="00414F13"/>
    <w:rsid w:val="0042141D"/>
    <w:rsid w:val="0044003D"/>
    <w:rsid w:val="0044277D"/>
    <w:rsid w:val="00445A7E"/>
    <w:rsid w:val="0044717B"/>
    <w:rsid w:val="00457D97"/>
    <w:rsid w:val="00462CBB"/>
    <w:rsid w:val="00472BAC"/>
    <w:rsid w:val="00476313"/>
    <w:rsid w:val="00482C70"/>
    <w:rsid w:val="00485D13"/>
    <w:rsid w:val="00490061"/>
    <w:rsid w:val="00490C2C"/>
    <w:rsid w:val="00491AD9"/>
    <w:rsid w:val="00492152"/>
    <w:rsid w:val="004A35BE"/>
    <w:rsid w:val="004A7AFC"/>
    <w:rsid w:val="004D103D"/>
    <w:rsid w:val="004D1925"/>
    <w:rsid w:val="004D6C61"/>
    <w:rsid w:val="004E00E9"/>
    <w:rsid w:val="004E77F4"/>
    <w:rsid w:val="004F3723"/>
    <w:rsid w:val="004F46C9"/>
    <w:rsid w:val="005045D6"/>
    <w:rsid w:val="005072DD"/>
    <w:rsid w:val="00507BF1"/>
    <w:rsid w:val="00521F0E"/>
    <w:rsid w:val="0053088A"/>
    <w:rsid w:val="00541077"/>
    <w:rsid w:val="00543527"/>
    <w:rsid w:val="00543887"/>
    <w:rsid w:val="00554388"/>
    <w:rsid w:val="005613E6"/>
    <w:rsid w:val="00563BAC"/>
    <w:rsid w:val="00563FEE"/>
    <w:rsid w:val="00564297"/>
    <w:rsid w:val="00570CF1"/>
    <w:rsid w:val="005770A4"/>
    <w:rsid w:val="00584539"/>
    <w:rsid w:val="00591661"/>
    <w:rsid w:val="00592F1A"/>
    <w:rsid w:val="005956D4"/>
    <w:rsid w:val="005A1260"/>
    <w:rsid w:val="005A6E75"/>
    <w:rsid w:val="005B7EFE"/>
    <w:rsid w:val="005D0C88"/>
    <w:rsid w:val="005D29FF"/>
    <w:rsid w:val="005D4A83"/>
    <w:rsid w:val="005D5F89"/>
    <w:rsid w:val="005D6AA2"/>
    <w:rsid w:val="005E7E98"/>
    <w:rsid w:val="005F7D02"/>
    <w:rsid w:val="006009E4"/>
    <w:rsid w:val="00607761"/>
    <w:rsid w:val="00607C52"/>
    <w:rsid w:val="0061531A"/>
    <w:rsid w:val="00623CFB"/>
    <w:rsid w:val="00624602"/>
    <w:rsid w:val="00625675"/>
    <w:rsid w:val="006333CD"/>
    <w:rsid w:val="00642246"/>
    <w:rsid w:val="00651EB1"/>
    <w:rsid w:val="00652951"/>
    <w:rsid w:val="00661359"/>
    <w:rsid w:val="00661FF2"/>
    <w:rsid w:val="00672072"/>
    <w:rsid w:val="00677492"/>
    <w:rsid w:val="00691451"/>
    <w:rsid w:val="00697653"/>
    <w:rsid w:val="006A20BB"/>
    <w:rsid w:val="006A60F8"/>
    <w:rsid w:val="006B471B"/>
    <w:rsid w:val="006B7ECB"/>
    <w:rsid w:val="006C536E"/>
    <w:rsid w:val="006F116B"/>
    <w:rsid w:val="006F268B"/>
    <w:rsid w:val="00701E15"/>
    <w:rsid w:val="00706DC7"/>
    <w:rsid w:val="007102CA"/>
    <w:rsid w:val="00712A08"/>
    <w:rsid w:val="0071654A"/>
    <w:rsid w:val="00717219"/>
    <w:rsid w:val="00725654"/>
    <w:rsid w:val="007265B8"/>
    <w:rsid w:val="00732A3D"/>
    <w:rsid w:val="00743888"/>
    <w:rsid w:val="0074402C"/>
    <w:rsid w:val="007452A6"/>
    <w:rsid w:val="00746671"/>
    <w:rsid w:val="00754CF4"/>
    <w:rsid w:val="00771480"/>
    <w:rsid w:val="00773655"/>
    <w:rsid w:val="007754A9"/>
    <w:rsid w:val="00782233"/>
    <w:rsid w:val="007828BB"/>
    <w:rsid w:val="007A49D2"/>
    <w:rsid w:val="007C0120"/>
    <w:rsid w:val="007C0FE5"/>
    <w:rsid w:val="007C1325"/>
    <w:rsid w:val="007C560A"/>
    <w:rsid w:val="007C638D"/>
    <w:rsid w:val="007D104A"/>
    <w:rsid w:val="007D59C5"/>
    <w:rsid w:val="007E3432"/>
    <w:rsid w:val="007E7D03"/>
    <w:rsid w:val="007F4D75"/>
    <w:rsid w:val="008029AB"/>
    <w:rsid w:val="00822474"/>
    <w:rsid w:val="0082332C"/>
    <w:rsid w:val="00836527"/>
    <w:rsid w:val="0084301A"/>
    <w:rsid w:val="00850016"/>
    <w:rsid w:val="008514B3"/>
    <w:rsid w:val="008610F1"/>
    <w:rsid w:val="008615C8"/>
    <w:rsid w:val="0087113E"/>
    <w:rsid w:val="0087563A"/>
    <w:rsid w:val="00885DB9"/>
    <w:rsid w:val="008900D3"/>
    <w:rsid w:val="00892222"/>
    <w:rsid w:val="00896EAC"/>
    <w:rsid w:val="008A57DB"/>
    <w:rsid w:val="008B14AC"/>
    <w:rsid w:val="008B5571"/>
    <w:rsid w:val="008B5768"/>
    <w:rsid w:val="008B5FE6"/>
    <w:rsid w:val="008C386C"/>
    <w:rsid w:val="008D3D8E"/>
    <w:rsid w:val="008E41F3"/>
    <w:rsid w:val="008E4A6A"/>
    <w:rsid w:val="008E5A23"/>
    <w:rsid w:val="008E6222"/>
    <w:rsid w:val="008E7025"/>
    <w:rsid w:val="009007A2"/>
    <w:rsid w:val="00913131"/>
    <w:rsid w:val="00913EAA"/>
    <w:rsid w:val="009170C2"/>
    <w:rsid w:val="009176D4"/>
    <w:rsid w:val="00923A82"/>
    <w:rsid w:val="00933339"/>
    <w:rsid w:val="0094425D"/>
    <w:rsid w:val="00944B3B"/>
    <w:rsid w:val="00961430"/>
    <w:rsid w:val="00966227"/>
    <w:rsid w:val="00983D24"/>
    <w:rsid w:val="009848CB"/>
    <w:rsid w:val="00984A8F"/>
    <w:rsid w:val="00985A59"/>
    <w:rsid w:val="00985AD2"/>
    <w:rsid w:val="00996039"/>
    <w:rsid w:val="009A2886"/>
    <w:rsid w:val="009A4902"/>
    <w:rsid w:val="009A6422"/>
    <w:rsid w:val="009B0057"/>
    <w:rsid w:val="009C3EBE"/>
    <w:rsid w:val="009C4211"/>
    <w:rsid w:val="009E6A40"/>
    <w:rsid w:val="009F3465"/>
    <w:rsid w:val="009F4FCE"/>
    <w:rsid w:val="009F74A4"/>
    <w:rsid w:val="00A0011E"/>
    <w:rsid w:val="00A0471F"/>
    <w:rsid w:val="00A05CC3"/>
    <w:rsid w:val="00A10620"/>
    <w:rsid w:val="00A152A9"/>
    <w:rsid w:val="00A300A4"/>
    <w:rsid w:val="00A4187A"/>
    <w:rsid w:val="00A47461"/>
    <w:rsid w:val="00A56D9D"/>
    <w:rsid w:val="00A622DA"/>
    <w:rsid w:val="00A67C93"/>
    <w:rsid w:val="00A81F64"/>
    <w:rsid w:val="00A9694A"/>
    <w:rsid w:val="00AA7D29"/>
    <w:rsid w:val="00AB2E24"/>
    <w:rsid w:val="00AB3F73"/>
    <w:rsid w:val="00AB57CE"/>
    <w:rsid w:val="00AB796B"/>
    <w:rsid w:val="00AD2731"/>
    <w:rsid w:val="00AD4D62"/>
    <w:rsid w:val="00AD6110"/>
    <w:rsid w:val="00AF63E2"/>
    <w:rsid w:val="00B002FA"/>
    <w:rsid w:val="00B01797"/>
    <w:rsid w:val="00B12231"/>
    <w:rsid w:val="00B13717"/>
    <w:rsid w:val="00B13A07"/>
    <w:rsid w:val="00B22F2E"/>
    <w:rsid w:val="00B25076"/>
    <w:rsid w:val="00B30289"/>
    <w:rsid w:val="00B31696"/>
    <w:rsid w:val="00B32FE5"/>
    <w:rsid w:val="00B361CA"/>
    <w:rsid w:val="00B42B78"/>
    <w:rsid w:val="00B74DCA"/>
    <w:rsid w:val="00B766FB"/>
    <w:rsid w:val="00B80732"/>
    <w:rsid w:val="00B92BA6"/>
    <w:rsid w:val="00B950DD"/>
    <w:rsid w:val="00B96F90"/>
    <w:rsid w:val="00BA3860"/>
    <w:rsid w:val="00BA54E6"/>
    <w:rsid w:val="00BA789D"/>
    <w:rsid w:val="00BB0F8D"/>
    <w:rsid w:val="00BC2FCC"/>
    <w:rsid w:val="00BD58CB"/>
    <w:rsid w:val="00BD58EF"/>
    <w:rsid w:val="00BD5C18"/>
    <w:rsid w:val="00BE2546"/>
    <w:rsid w:val="00C06C4E"/>
    <w:rsid w:val="00C10A11"/>
    <w:rsid w:val="00C10D9B"/>
    <w:rsid w:val="00C1109E"/>
    <w:rsid w:val="00C12673"/>
    <w:rsid w:val="00C2154F"/>
    <w:rsid w:val="00C242E4"/>
    <w:rsid w:val="00C247C4"/>
    <w:rsid w:val="00C269C3"/>
    <w:rsid w:val="00C27CE7"/>
    <w:rsid w:val="00C34A86"/>
    <w:rsid w:val="00C37918"/>
    <w:rsid w:val="00C43361"/>
    <w:rsid w:val="00C45D1E"/>
    <w:rsid w:val="00C52C40"/>
    <w:rsid w:val="00C541ED"/>
    <w:rsid w:val="00C60829"/>
    <w:rsid w:val="00C62D68"/>
    <w:rsid w:val="00C634A8"/>
    <w:rsid w:val="00C6678E"/>
    <w:rsid w:val="00C92AB5"/>
    <w:rsid w:val="00C93F76"/>
    <w:rsid w:val="00C97CA2"/>
    <w:rsid w:val="00CB0695"/>
    <w:rsid w:val="00CB29BB"/>
    <w:rsid w:val="00CB5077"/>
    <w:rsid w:val="00CC3F67"/>
    <w:rsid w:val="00CC4D25"/>
    <w:rsid w:val="00CC55BC"/>
    <w:rsid w:val="00CC666A"/>
    <w:rsid w:val="00CC74BA"/>
    <w:rsid w:val="00CD673E"/>
    <w:rsid w:val="00CD6751"/>
    <w:rsid w:val="00CD6F3A"/>
    <w:rsid w:val="00D0108F"/>
    <w:rsid w:val="00D13D2E"/>
    <w:rsid w:val="00D15AE1"/>
    <w:rsid w:val="00D16953"/>
    <w:rsid w:val="00D21E39"/>
    <w:rsid w:val="00D2312A"/>
    <w:rsid w:val="00D30E55"/>
    <w:rsid w:val="00D3248C"/>
    <w:rsid w:val="00D40A5F"/>
    <w:rsid w:val="00D5506B"/>
    <w:rsid w:val="00D56382"/>
    <w:rsid w:val="00D63628"/>
    <w:rsid w:val="00D63EB2"/>
    <w:rsid w:val="00D66FB9"/>
    <w:rsid w:val="00D725B6"/>
    <w:rsid w:val="00D81A48"/>
    <w:rsid w:val="00D97690"/>
    <w:rsid w:val="00DA4A84"/>
    <w:rsid w:val="00DB4818"/>
    <w:rsid w:val="00DB584E"/>
    <w:rsid w:val="00DC0375"/>
    <w:rsid w:val="00DC37C6"/>
    <w:rsid w:val="00DC4AF3"/>
    <w:rsid w:val="00DD55C4"/>
    <w:rsid w:val="00DE1D34"/>
    <w:rsid w:val="00DE52DE"/>
    <w:rsid w:val="00DF47BB"/>
    <w:rsid w:val="00E00A2A"/>
    <w:rsid w:val="00E0188D"/>
    <w:rsid w:val="00E07DD8"/>
    <w:rsid w:val="00E2121C"/>
    <w:rsid w:val="00E21D8F"/>
    <w:rsid w:val="00E2360E"/>
    <w:rsid w:val="00E3262A"/>
    <w:rsid w:val="00E34D2D"/>
    <w:rsid w:val="00E36663"/>
    <w:rsid w:val="00E37910"/>
    <w:rsid w:val="00E42522"/>
    <w:rsid w:val="00E57E89"/>
    <w:rsid w:val="00E6336C"/>
    <w:rsid w:val="00E6403B"/>
    <w:rsid w:val="00E734C4"/>
    <w:rsid w:val="00E75733"/>
    <w:rsid w:val="00E76040"/>
    <w:rsid w:val="00E764A3"/>
    <w:rsid w:val="00E812BC"/>
    <w:rsid w:val="00E87D18"/>
    <w:rsid w:val="00E966BE"/>
    <w:rsid w:val="00EA65B6"/>
    <w:rsid w:val="00EB2FD9"/>
    <w:rsid w:val="00EB74A2"/>
    <w:rsid w:val="00EC0016"/>
    <w:rsid w:val="00EC79CD"/>
    <w:rsid w:val="00ED3FC7"/>
    <w:rsid w:val="00ED76CE"/>
    <w:rsid w:val="00EE0DB5"/>
    <w:rsid w:val="00EE0EA5"/>
    <w:rsid w:val="00EE430F"/>
    <w:rsid w:val="00EE7613"/>
    <w:rsid w:val="00EF07B0"/>
    <w:rsid w:val="00EF2BAF"/>
    <w:rsid w:val="00F02DB9"/>
    <w:rsid w:val="00F04D27"/>
    <w:rsid w:val="00F067CC"/>
    <w:rsid w:val="00F06C60"/>
    <w:rsid w:val="00F07ABB"/>
    <w:rsid w:val="00F108E3"/>
    <w:rsid w:val="00F10AB7"/>
    <w:rsid w:val="00F1130E"/>
    <w:rsid w:val="00F347AA"/>
    <w:rsid w:val="00F41A26"/>
    <w:rsid w:val="00F51EE3"/>
    <w:rsid w:val="00F5570D"/>
    <w:rsid w:val="00F60F9F"/>
    <w:rsid w:val="00F636B1"/>
    <w:rsid w:val="00F82EBE"/>
    <w:rsid w:val="00FA109F"/>
    <w:rsid w:val="00FA418A"/>
    <w:rsid w:val="00FC0693"/>
    <w:rsid w:val="00FC0785"/>
    <w:rsid w:val="00FC1DCC"/>
    <w:rsid w:val="00FC79CA"/>
    <w:rsid w:val="00FD1E37"/>
    <w:rsid w:val="00FD472E"/>
    <w:rsid w:val="00FE35C2"/>
    <w:rsid w:val="00FE3DCF"/>
    <w:rsid w:val="00FF797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828E-5D94-40C0-ACC4-56145307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1474</Words>
  <Characters>8404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Z A P I S N I K</vt:lpstr>
    </vt:vector>
  </TitlesOfParts>
  <Company>RH-TDU</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subject/>
  <dc:creator>Filipović Marija</dc:creator>
  <cp:keywords/>
  <cp:lastModifiedBy>Filipović Marija</cp:lastModifiedBy>
  <cp:revision>16</cp:revision>
  <cp:lastPrinted>2014-01-17T09:05:00Z</cp:lastPrinted>
  <dcterms:created xsi:type="dcterms:W3CDTF">2014-01-13T12:47:00Z</dcterms:created>
  <dcterms:modified xsi:type="dcterms:W3CDTF">2014-01-17T14:46:00Z</dcterms:modified>
</cp:coreProperties>
</file>